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1.png" ContentType="image/png"/>
  <Override PartName="/word/media/image4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rPr>
          <w:rFonts w:ascii="Times New Roman" w:cs="Times New Roman" w:eastAsia="Calibri" w:hAnsi="Times New Roman"/>
          <w:sz w:val="24"/>
          <w:szCs w:val="24"/>
        </w:rPr>
      </w:pPr>
      <w:r>
        <w:rPr>
          <w:rFonts w:ascii="Times New Roman" w:cs="Times New Roman" w:hAnsi="Times New Roman"/>
          <w:sz w:val="24"/>
          <w:szCs w:val="24"/>
        </w:rPr>
        <w:t xml:space="preserve">                        </w:t>
      </w:r>
      <w:r>
        <w:rPr>
          <w:rFonts w:ascii="Times New Roman" w:cs="Times New Roman" w:eastAsia="Calibri" w:hAnsi="Times New Roman"/>
          <w:sz w:val="24"/>
          <w:szCs w:val="24"/>
        </w:rPr>
        <w:t>Slezská Univerzita v Opavě</w:t>
        <w:drawing>
          <wp:anchor allowOverlap="1" behindDoc="0" distB="0" distL="0" distR="0" distT="0" layoutInCell="1" locked="0" relativeHeight="1" simplePos="0">
            <wp:simplePos x="0" y="0"/>
            <wp:positionH relativeFrom="column">
              <wp:posOffset>9525</wp:posOffset>
            </wp:positionH>
            <wp:positionV relativeFrom="paragraph">
              <wp:posOffset>-80010</wp:posOffset>
            </wp:positionV>
            <wp:extent cx="728980" cy="724535"/>
            <wp:effectExtent b="0" l="0" r="0" t="0"/>
            <wp:wrapNone/>
            <wp:docPr descr="Popis: fpf-logo-61x61.gif"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opis: fpf-logo-61x61.gif" id="0" name="Picture"/>
                    <pic:cNvPicPr>
                      <a:picLocks noChangeArrowheads="1" noChangeAspect="1"/>
                    </pic:cNvPicPr>
                  </pic:nvPicPr>
                  <pic:blipFill>
                    <a:blip r:embed="rId2"/>
                    <a:srcRect/>
                    <a:stretch>
                      <a:fillRect/>
                    </a:stretch>
                  </pic:blipFill>
                  <pic:spPr bwMode="auto">
                    <a:xfrm>
                      <a:off x="0" y="0"/>
                      <a:ext cx="728980" cy="724535"/>
                    </a:xfrm>
                    <a:prstGeom prst="rect">
                      <a:avLst/>
                    </a:prstGeom>
                    <a:noFill/>
                    <a:ln w="9525">
                      <a:noFill/>
                      <a:miter lim="800000"/>
                      <a:headEnd/>
                      <a:tailEnd/>
                    </a:ln>
                  </pic:spPr>
                </pic:pic>
              </a:graphicData>
            </a:graphic>
          </wp:anchor>
        </w:drawing>
      </w:r>
    </w:p>
    <w:p>
      <w:pPr>
        <w:pStyle w:val="style0"/>
        <w:spacing w:after="0" w:before="0"/>
        <w:contextualSpacing w:val="false"/>
        <w:rPr>
          <w:rFonts w:ascii="Times New Roman" w:cs="Times New Roman" w:eastAsia="Calibri" w:hAnsi="Times New Roman"/>
          <w:color w:val="365F91"/>
          <w:sz w:val="24"/>
          <w:szCs w:val="24"/>
        </w:rPr>
      </w:pPr>
      <w:r>
        <w:rPr>
          <w:rFonts w:ascii="Times New Roman" w:cs="Times New Roman" w:eastAsia="Calibri" w:hAnsi="Times New Roman"/>
          <w:color w:val="365F91"/>
          <w:sz w:val="24"/>
          <w:szCs w:val="24"/>
        </w:rPr>
        <w:t xml:space="preserve">                        </w:t>
      </w:r>
      <w:r>
        <w:rPr>
          <w:rFonts w:ascii="Times New Roman" w:cs="Times New Roman" w:eastAsia="Calibri" w:hAnsi="Times New Roman"/>
          <w:color w:val="365F91"/>
          <w:sz w:val="24"/>
          <w:szCs w:val="24"/>
        </w:rPr>
        <w:t>Filozoficko- přírodovědecká fakulta v Opavě</w:t>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jc w:val="center"/>
        <w:rPr>
          <w:rFonts w:ascii="Times New Roman" w:cs="Times New Roman" w:hAnsi="Times New Roman"/>
          <w:sz w:val="52"/>
          <w:szCs w:val="52"/>
        </w:rPr>
      </w:pPr>
      <w:r>
        <w:rPr>
          <w:rFonts w:ascii="Times New Roman" w:cs="Times New Roman" w:hAnsi="Times New Roman"/>
          <w:sz w:val="52"/>
          <w:szCs w:val="52"/>
        </w:rPr>
        <w:t>CARLO GOLDONI</w:t>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r>
        <w:pict>
          <v:rect fillcolor="#FFFFFF" strokecolor="#FFFFFF" strokeweight="0pt" style="position:absolute;width:201pt;height:96.35pt;margin-top:4.45pt;margin-left:254.75pt">
            <v:textbox inset="7.2pt,3.6pt,7.2pt,3.6pt">
              <w:txbxContent>
                <w:p>
                  <w:pPr>
                    <w:pStyle w:val="style37"/>
                    <w:jc w:val="right"/>
                    <w:rPr>
                      <w:rFonts w:ascii="Times New Roman" w:cs="Times New Roman" w:hAnsi="Times New Roman"/>
                      <w:sz w:val="24"/>
                      <w:szCs w:val="24"/>
                    </w:rPr>
                  </w:pPr>
                  <w:r>
                    <w:rPr>
                      <w:rFonts w:ascii="Times New Roman" w:cs="Times New Roman" w:hAnsi="Times New Roman"/>
                      <w:sz w:val="24"/>
                      <w:szCs w:val="24"/>
                    </w:rPr>
                    <w:t>Italská kultura 1</w:t>
                  </w:r>
                </w:p>
                <w:p>
                  <w:pPr>
                    <w:pStyle w:val="style37"/>
                    <w:jc w:val="right"/>
                    <w:rPr>
                      <w:rFonts w:ascii="Times New Roman" w:cs="Times New Roman" w:hAnsi="Times New Roman"/>
                      <w:sz w:val="24"/>
                      <w:szCs w:val="24"/>
                    </w:rPr>
                  </w:pPr>
                  <w:r>
                    <w:rPr>
                      <w:rFonts w:ascii="Times New Roman" w:cs="Times New Roman" w:hAnsi="Times New Roman"/>
                      <w:sz w:val="24"/>
                      <w:szCs w:val="24"/>
                    </w:rPr>
                    <w:t>Nikola Přikrylová</w:t>
                  </w:r>
                </w:p>
                <w:p>
                  <w:pPr>
                    <w:pStyle w:val="style37"/>
                    <w:jc w:val="right"/>
                    <w:rPr>
                      <w:rFonts w:ascii="Times New Roman" w:cs="Times New Roman" w:hAnsi="Times New Roman"/>
                      <w:sz w:val="24"/>
                      <w:szCs w:val="24"/>
                    </w:rPr>
                  </w:pPr>
                  <w:r>
                    <w:rPr>
                      <w:rFonts w:ascii="Times New Roman" w:cs="Times New Roman" w:hAnsi="Times New Roman"/>
                      <w:sz w:val="24"/>
                      <w:szCs w:val="24"/>
                    </w:rPr>
                    <w:t>F120259</w:t>
                  </w:r>
                </w:p>
                <w:p>
                  <w:pPr>
                    <w:pStyle w:val="style37"/>
                    <w:jc w:val="right"/>
                    <w:rPr>
                      <w:rFonts w:ascii="Times New Roman" w:cs="Times New Roman" w:hAnsi="Times New Roman"/>
                      <w:sz w:val="24"/>
                      <w:szCs w:val="24"/>
                    </w:rPr>
                  </w:pPr>
                  <w:r>
                    <w:rPr>
                      <w:rFonts w:ascii="Times New Roman" w:cs="Times New Roman" w:hAnsi="Times New Roman"/>
                      <w:sz w:val="24"/>
                      <w:szCs w:val="24"/>
                    </w:rPr>
                    <w:t>8.12.2013</w:t>
                  </w:r>
                </w:p>
              </w:txbxContent>
            </v:textbox>
          </v:rect>
        </w:pict>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sz w:val="32"/>
          <w:szCs w:val="32"/>
        </w:rPr>
      </w:pPr>
      <w:r>
        <w:rPr>
          <w:rFonts w:ascii="Times New Roman" w:cs="Times New Roman" w:hAnsi="Times New Roman"/>
          <w:sz w:val="32"/>
          <w:szCs w:val="32"/>
        </w:rPr>
        <w:t>Sommario</w:t>
      </w:r>
    </w:p>
    <w:p>
      <w:pPr>
        <w:pStyle w:val="style0"/>
        <w:jc w:val="both"/>
        <w:rPr>
          <w:rFonts w:ascii="Times New Roman" w:cs="Times New Roman" w:hAnsi="Times New Roman"/>
          <w:sz w:val="32"/>
          <w:szCs w:val="32"/>
        </w:rPr>
      </w:pPr>
      <w:r>
        <w:rPr>
          <w:rFonts w:ascii="Times New Roman" w:cs="Times New Roman" w:hAnsi="Times New Roman"/>
          <w:sz w:val="32"/>
          <w:szCs w:val="32"/>
        </w:rPr>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 Lo sviluppo della politica italiana nel ´700.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 Biografia di Carlo Goldoni.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3: Commedia dell’arte e la riforma goldoniana. </w:t>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drawing>
          <wp:anchor allowOverlap="1" behindDoc="0" distB="0" distL="0" distR="0" distT="0" layoutInCell="1" locked="0" relativeHeight="0" simplePos="0">
            <wp:simplePos x="0" y="0"/>
            <wp:positionH relativeFrom="column">
              <wp:posOffset>9525</wp:posOffset>
            </wp:positionH>
            <wp:positionV relativeFrom="paragraph">
              <wp:posOffset>643255</wp:posOffset>
            </wp:positionV>
            <wp:extent cx="5635625" cy="3825875"/>
            <wp:effectExtent b="0" l="0" r="0" t="0"/>
            <wp:wrapSquare wrapText="bothSides"/>
            <wp:docPr descr="C:\Users\nikolka\Desktop\linnovazione-di-carlo-goldoni_f63b63df4537336b528271c74bb39d55.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nikolka\Desktop\linnovazione-di-carlo-goldoni_f63b63df4537336b528271c74bb39d55.jpg" id="1" name="Picture"/>
                    <pic:cNvPicPr>
                      <a:picLocks noChangeArrowheads="1" noChangeAspect="1"/>
                    </pic:cNvPicPr>
                  </pic:nvPicPr>
                  <pic:blipFill>
                    <a:blip r:embed="rId3"/>
                    <a:srcRect/>
                    <a:stretch>
                      <a:fillRect/>
                    </a:stretch>
                  </pic:blipFill>
                  <pic:spPr bwMode="auto">
                    <a:xfrm>
                      <a:off x="0" y="0"/>
                      <a:ext cx="5635625" cy="3825875"/>
                    </a:xfrm>
                    <a:prstGeom prst="rect">
                      <a:avLst/>
                    </a:prstGeom>
                    <a:noFill/>
                    <a:ln w="9525">
                      <a:noFill/>
                      <a:miter lim="800000"/>
                      <a:headEnd/>
                      <a:tailEnd/>
                    </a:ln>
                  </pic:spPr>
                </pic:pic>
              </a:graphicData>
            </a:graphic>
          </wp:anchor>
        </w:drawing>
      </w:r>
    </w:p>
    <w:p>
      <w:pPr>
        <w:pStyle w:val="style0"/>
        <w:jc w:val="both"/>
        <w:rPr>
          <w:rStyle w:val="style17"/>
          <w:rFonts w:ascii="Times New Roman" w:cs="Times New Roman" w:hAnsi="Times New Roman"/>
          <w:color w:val="00000A"/>
          <w:u w:val="none"/>
        </w:rPr>
      </w:pPr>
      <w:hyperlink r:id="rId4">
        <w:r>
          <w:rPr>
            <w:rStyle w:val="style17"/>
            <w:rFonts w:ascii="Times New Roman" w:cs="Times New Roman" w:hAnsi="Times New Roman"/>
            <w:color w:val="00000A"/>
            <w:u w:val="none"/>
          </w:rPr>
          <w:t>http://www.vivalascuola.it/l-innovazione-di-carlo-goldoni-177765.html</w:t>
        </w:r>
      </w:hyperlink>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8"/>
          <w:szCs w:val="28"/>
        </w:rPr>
      </w:pPr>
      <w:r>
        <w:rPr>
          <w:rFonts w:ascii="Times New Roman" w:cs="Times New Roman" w:hAnsi="Times New Roman"/>
          <w:b/>
          <w:sz w:val="28"/>
          <w:szCs w:val="28"/>
        </w:rPr>
        <w:t>1: Lo sviluppo della politica italiana nel ´700.</w:t>
      </w:r>
    </w:p>
    <w:p>
      <w:pPr>
        <w:pStyle w:val="style0"/>
        <w:jc w:val="both"/>
        <w:rPr>
          <w:rFonts w:ascii="Times New Roman" w:cs="Times New Roman" w:hAnsi="Times New Roman"/>
          <w:sz w:val="24"/>
          <w:szCs w:val="24"/>
        </w:rPr>
      </w:pPr>
      <w:r>
        <w:rPr>
          <w:rFonts w:ascii="Times New Roman" w:cs="Times New Roman" w:hAnsi="Times New Roman"/>
          <w:sz w:val="24"/>
          <w:szCs w:val="24"/>
        </w:rPr>
      </w:r>
    </w:p>
    <w:p>
      <w:pPr>
        <w:pStyle w:val="style37"/>
        <w:spacing w:line="360" w:lineRule="auto"/>
        <w:jc w:val="both"/>
        <w:rPr>
          <w:rFonts w:ascii="Times New Roman" w:cs="Times New Roman" w:hAnsi="Times New Roman"/>
          <w:bCs/>
          <w:sz w:val="24"/>
          <w:szCs w:val="24"/>
          <w:shd w:fill="FFFFFF" w:val="clear"/>
          <w:lang w:val="it-IT"/>
        </w:rPr>
      </w:pPr>
      <w:r>
        <w:rPr>
          <w:rFonts w:ascii="Times New Roman" w:cs="Times New Roman" w:hAnsi="Times New Roman"/>
          <w:sz w:val="24"/>
          <w:szCs w:val="24"/>
          <w:lang w:val="it-IT"/>
        </w:rPr>
        <w:t xml:space="preserve">In questo periodo la monarchia è indebolita dai conflitti delle dinastie. Si ripete lo scontro fra la casa d´Asburgo e i Borboni il quale è già avvenuto nel ‘500. </w:t>
      </w:r>
      <w:r>
        <w:rPr>
          <w:rFonts w:ascii="Times New Roman" w:cs="Times New Roman" w:hAnsi="Times New Roman"/>
          <w:bCs/>
          <w:color w:val="000000"/>
          <w:sz w:val="24"/>
          <w:szCs w:val="24"/>
          <w:shd w:fill="FFFFFF" w:val="clear"/>
          <w:lang w:val="it-IT"/>
        </w:rPr>
        <w:t>Luigi XIV</w:t>
      </w:r>
      <w:r>
        <w:rPr>
          <w:rStyle w:val="style16"/>
          <w:rFonts w:ascii="Times New Roman" w:cs="Times New Roman" w:hAnsi="Times New Roman"/>
          <w:bCs/>
          <w:color w:val="000000"/>
          <w:sz w:val="24"/>
          <w:szCs w:val="24"/>
          <w:shd w:fill="FFFFFF" w:val="clear"/>
          <w:lang w:val="it-IT"/>
        </w:rPr>
        <w:t>,</w:t>
      </w:r>
      <w:r>
        <w:rPr>
          <w:rStyle w:val="style16"/>
          <w:rFonts w:ascii="Times New Roman" w:cs="Times New Roman" w:hAnsi="Times New Roman"/>
          <w:b/>
          <w:bCs/>
          <w:color w:val="000000"/>
          <w:sz w:val="24"/>
          <w:szCs w:val="24"/>
          <w:shd w:fill="FFFFFF" w:val="clear"/>
          <w:lang w:val="it-IT"/>
        </w:rPr>
        <w:t xml:space="preserve"> </w:t>
      </w:r>
      <w:r>
        <w:rPr>
          <w:rFonts w:ascii="Times New Roman" w:cs="Times New Roman" w:hAnsi="Times New Roman"/>
          <w:color w:val="000000"/>
          <w:sz w:val="24"/>
          <w:szCs w:val="24"/>
          <w:shd w:fill="FFFFFF" w:val="clear"/>
          <w:lang w:val="it-IT"/>
        </w:rPr>
        <w:t>chiamato anche il</w:t>
      </w:r>
      <w:r>
        <w:rPr>
          <w:rStyle w:val="style16"/>
          <w:rFonts w:ascii="Times New Roman" w:cs="Times New Roman" w:hAnsi="Times New Roman"/>
          <w:color w:val="000000"/>
          <w:sz w:val="24"/>
          <w:szCs w:val="24"/>
          <w:shd w:fill="FFFFFF" w:val="clear"/>
          <w:lang w:val="it-IT"/>
        </w:rPr>
        <w:t> </w:t>
      </w:r>
      <w:r>
        <w:rPr>
          <w:rFonts w:ascii="Times New Roman" w:cs="Times New Roman" w:hAnsi="Times New Roman"/>
          <w:bCs/>
          <w:color w:val="000000"/>
          <w:sz w:val="24"/>
          <w:szCs w:val="24"/>
          <w:shd w:fill="FFFFFF" w:val="clear"/>
          <w:lang w:val="it-IT"/>
        </w:rPr>
        <w:t xml:space="preserve">Re Sole, inquietava l’Europa dei suoi desideri </w:t>
      </w:r>
      <w:r>
        <w:rPr>
          <w:rFonts w:ascii="Times New Roman" w:cs="Times New Roman" w:hAnsi="Times New Roman"/>
          <w:bCs/>
          <w:sz w:val="24"/>
          <w:szCs w:val="24"/>
          <w:shd w:fill="FFFFFF" w:val="clear"/>
          <w:lang w:val="it-IT"/>
        </w:rPr>
        <w:t>monarchici,</w:t>
      </w:r>
      <w:r>
        <w:rPr>
          <w:rFonts w:ascii="Times New Roman" w:cs="Times New Roman" w:hAnsi="Times New Roman"/>
          <w:bCs/>
          <w:color w:val="FF0000"/>
          <w:sz w:val="24"/>
          <w:szCs w:val="24"/>
          <w:shd w:fill="FFFFFF" w:val="clear"/>
          <w:lang w:val="it-IT"/>
        </w:rPr>
        <w:t xml:space="preserve"> </w:t>
      </w:r>
      <w:r>
        <w:rPr>
          <w:rFonts w:ascii="Times New Roman" w:cs="Times New Roman" w:hAnsi="Times New Roman"/>
          <w:bCs/>
          <w:sz w:val="24"/>
          <w:szCs w:val="24"/>
          <w:shd w:fill="FFFFFF" w:val="clear"/>
          <w:lang w:val="it-IT"/>
        </w:rPr>
        <w:t xml:space="preserve">orientati anche sulla casa d’Asburgo. </w:t>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t>Dopo la guerra per l’eredità spagnola, il dominio spagnolo in Italia fu sostituito dal governo austriaco.</w:t>
      </w:r>
      <w:r>
        <w:rPr>
          <w:rStyle w:val="style29"/>
          <w:rFonts w:ascii="Times New Roman" w:cs="Times New Roman" w:hAnsi="Times New Roman"/>
          <w:bCs/>
          <w:color w:val="000000"/>
          <w:sz w:val="24"/>
          <w:szCs w:val="24"/>
          <w:shd w:fill="FFFFFF" w:val="clear"/>
          <w:lang w:val="it-IT"/>
        </w:rPr>
        <w:footnoteReference w:id="2"/>
      </w:r>
      <w:r>
        <w:rPr>
          <w:rFonts w:ascii="Times New Roman" w:cs="Times New Roman" w:hAnsi="Times New Roman"/>
          <w:bCs/>
          <w:color w:val="000000"/>
          <w:sz w:val="24"/>
          <w:szCs w:val="24"/>
          <w:shd w:fill="FFFFFF" w:val="clear"/>
          <w:vertAlign w:val="superscript"/>
          <w:lang w:val="it-IT"/>
        </w:rPr>
        <w:t>1</w:t>
      </w:r>
      <w:r>
        <w:rPr>
          <w:rFonts w:ascii="Times New Roman" w:cs="Times New Roman" w:hAnsi="Times New Roman"/>
          <w:bCs/>
          <w:color w:val="000000"/>
          <w:sz w:val="24"/>
          <w:szCs w:val="24"/>
          <w:shd w:fill="FFFFFF" w:val="clear"/>
          <w:lang w:val="it-IT"/>
        </w:rPr>
        <w:t xml:space="preserve"> Prima del’aggiustamento politico dei raporti nell’Italia, il popolo sofrì anche della guerra per l’eredità polacca e quella per l’eredità austriaca. Questi eventi Goldoni menziona nelle sue opere, soprattutto nel </w:t>
      </w:r>
      <w:r>
        <w:rPr>
          <w:rFonts w:ascii="Times New Roman" w:cs="Times New Roman" w:hAnsi="Times New Roman"/>
          <w:bCs/>
          <w:i/>
          <w:color w:val="000000"/>
          <w:sz w:val="24"/>
          <w:szCs w:val="24"/>
          <w:shd w:fill="FFFFFF" w:val="clear"/>
          <w:lang w:val="it-IT"/>
        </w:rPr>
        <w:t>Mémoires.</w:t>
      </w:r>
      <w:r>
        <w:rPr>
          <w:rFonts w:ascii="Times New Roman" w:cs="Times New Roman" w:hAnsi="Times New Roman"/>
          <w:bCs/>
          <w:color w:val="000000"/>
          <w:sz w:val="24"/>
          <w:szCs w:val="24"/>
          <w:shd w:fill="FFFFFF" w:val="clear"/>
          <w:lang w:val="it-IT"/>
        </w:rPr>
        <w:t xml:space="preserve"> </w:t>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r>
    </w:p>
    <w:p>
      <w:pPr>
        <w:pStyle w:val="style37"/>
        <w:spacing w:line="360" w:lineRule="auto"/>
        <w:jc w:val="both"/>
        <w:rPr>
          <w:rFonts w:ascii="Times New Roman" w:cs="Times New Roman" w:hAnsi="Times New Roman"/>
          <w:bCs/>
          <w:color w:val="000000"/>
          <w:sz w:val="24"/>
          <w:szCs w:val="24"/>
          <w:shd w:fill="FFFFFF" w:val="clear"/>
          <w:lang w:val="it-CH"/>
        </w:rPr>
      </w:pPr>
      <w:r>
        <w:rPr>
          <w:rFonts w:ascii="Times New Roman" w:cs="Times New Roman" w:hAnsi="Times New Roman"/>
          <w:bCs/>
          <w:color w:val="000000"/>
          <w:sz w:val="24"/>
          <w:szCs w:val="24"/>
          <w:shd w:fill="FFFFFF" w:val="clear"/>
          <w:lang w:val="it-IT"/>
        </w:rPr>
        <w:t xml:space="preserve">Alla fine queste guerre portarono alla pace di Aquisgrana nel 1748 con cui il dominio diretto dell’Austria in Italia fu ridotto alla Lombardia e alla regione di Mantova. Dopo il Trattato di Aquisgrana il numero degli stati italiani si abbassò (prima ne erano 80), mentre il numero degli stati indipendenti crebbe. Questa concentrazione di territorio non significa necessariamente una crescita </w:t>
      </w:r>
      <w:r>
        <w:rPr>
          <w:rFonts w:ascii="Times New Roman" w:cs="Times New Roman" w:hAnsi="Times New Roman"/>
          <w:bCs/>
          <w:color w:val="000000"/>
          <w:sz w:val="24"/>
          <w:szCs w:val="24"/>
          <w:shd w:fill="FFFFFF" w:val="clear"/>
          <w:lang w:val="it-CH"/>
        </w:rPr>
        <w:t xml:space="preserve">di benessere negli stati. </w:t>
      </w:r>
      <w:r>
        <w:rPr>
          <w:rFonts w:ascii="Times New Roman" w:cs="Times New Roman" w:hAnsi="Times New Roman"/>
          <w:bCs/>
          <w:sz w:val="24"/>
          <w:szCs w:val="24"/>
          <w:shd w:fill="FFFFFF" w:val="clear"/>
          <w:lang w:val="it-CH"/>
        </w:rPr>
        <w:t>In qualche caso</w:t>
      </w:r>
      <w:r>
        <w:rPr>
          <w:rFonts w:ascii="Times New Roman" w:cs="Times New Roman" w:hAnsi="Times New Roman"/>
          <w:bCs/>
          <w:color w:val="000000"/>
          <w:sz w:val="24"/>
          <w:szCs w:val="24"/>
          <w:shd w:fill="FFFFFF" w:val="clear"/>
          <w:lang w:val="it-CH"/>
        </w:rPr>
        <w:t xml:space="preserve"> cominciò una decadenza (Mantova, Ferrara, Urbino).  </w:t>
      </w:r>
    </w:p>
    <w:p>
      <w:pPr>
        <w:pStyle w:val="style37"/>
        <w:spacing w:line="360" w:lineRule="auto"/>
        <w:jc w:val="both"/>
        <w:rPr>
          <w:rFonts w:ascii="Times New Roman" w:cs="Times New Roman" w:hAnsi="Times New Roman"/>
          <w:bCs/>
          <w:color w:val="000000"/>
          <w:sz w:val="24"/>
          <w:szCs w:val="24"/>
          <w:shd w:fill="FFFFFF" w:val="clear"/>
          <w:lang w:val="it-CH"/>
        </w:rPr>
      </w:pPr>
      <w:r>
        <w:rPr>
          <w:rFonts w:ascii="Times New Roman" w:cs="Times New Roman" w:hAnsi="Times New Roman"/>
          <w:bCs/>
          <w:color w:val="000000"/>
          <w:sz w:val="24"/>
          <w:szCs w:val="24"/>
          <w:shd w:fill="FFFFFF" w:val="clear"/>
          <w:lang w:val="it-CH"/>
        </w:rPr>
      </w:r>
    </w:p>
    <w:p>
      <w:pPr>
        <w:pStyle w:val="style37"/>
        <w:spacing w:line="360" w:lineRule="auto"/>
        <w:jc w:val="both"/>
        <w:rPr>
          <w:rStyle w:val="style29"/>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CH"/>
        </w:rPr>
        <w:t>Generalmente però la pace che durò per 50 anni (fino all 1796 quando arrivò Napoleone con i suoi eserciti) migliorò la situazione economica almeno negli stati dove agirono le riforme economiche e amministrative. La pace</w:t>
      </w:r>
      <w:r>
        <w:rPr>
          <w:rFonts w:ascii="Times New Roman" w:cs="Times New Roman" w:hAnsi="Times New Roman"/>
          <w:bCs/>
          <w:color w:val="000000"/>
          <w:sz w:val="24"/>
          <w:szCs w:val="24"/>
          <w:shd w:fill="FFFFFF" w:val="clear"/>
          <w:lang w:val="it-IT"/>
        </w:rPr>
        <w:t xml:space="preserve"> di Aquisgrana rinnovò un certo “equilibrio di forze internazionali” ( l’Inghilterra, la Francia, l’Austria, la Prussia e la Russia) il quale durò fino alla costituzione della Santa Alleanza. Questo equilibrio creò la premessa dell’unità italiana.</w:t>
      </w:r>
      <w:r>
        <w:rPr>
          <w:rStyle w:val="style29"/>
          <w:rFonts w:ascii="Times New Roman" w:cs="Times New Roman" w:hAnsi="Times New Roman"/>
          <w:bCs/>
          <w:color w:val="000000"/>
          <w:sz w:val="24"/>
          <w:szCs w:val="24"/>
          <w:shd w:fill="FFFFFF" w:val="clear"/>
          <w:lang w:val="it-IT"/>
        </w:rPr>
        <w:footnoteReference w:id="3"/>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r>
    </w:p>
    <w:p>
      <w:pPr>
        <w:pStyle w:val="style37"/>
        <w:spacing w:line="360" w:lineRule="auto"/>
        <w:jc w:val="both"/>
        <w:rPr>
          <w:rFonts w:ascii="Times New Roman" w:cs="Times New Roman" w:hAnsi="Times New Roman"/>
          <w:b/>
          <w:bCs/>
          <w:color w:val="000000"/>
          <w:sz w:val="28"/>
          <w:szCs w:val="28"/>
          <w:shd w:fill="FFFFFF" w:val="clear"/>
          <w:lang w:val="it-IT"/>
        </w:rPr>
      </w:pPr>
      <w:r>
        <w:rPr>
          <w:rFonts w:ascii="Times New Roman" w:cs="Times New Roman" w:hAnsi="Times New Roman"/>
          <w:b/>
          <w:bCs/>
          <w:color w:val="000000"/>
          <w:sz w:val="28"/>
          <w:szCs w:val="28"/>
          <w:shd w:fill="FFFFFF" w:val="clear"/>
          <w:lang w:val="it-IT"/>
        </w:rPr>
        <w:t>2: Biografia di Carlo Goldoni</w:t>
      </w:r>
    </w:p>
    <w:p>
      <w:pPr>
        <w:pStyle w:val="style37"/>
        <w:spacing w:line="360" w:lineRule="auto"/>
        <w:jc w:val="both"/>
        <w:rPr>
          <w:rFonts w:ascii="Times New Roman" w:cs="Times New Roman" w:hAnsi="Times New Roman"/>
          <w:b/>
          <w:bCs/>
          <w:color w:val="000000"/>
          <w:sz w:val="24"/>
          <w:szCs w:val="24"/>
          <w:shd w:fill="FFFFFF" w:val="clear"/>
          <w:lang w:val="it-IT"/>
        </w:rPr>
      </w:pPr>
      <w:r>
        <w:rPr>
          <w:rFonts w:ascii="Times New Roman" w:cs="Times New Roman" w:hAnsi="Times New Roman"/>
          <w:b/>
          <w:bCs/>
          <w:color w:val="000000"/>
          <w:sz w:val="24"/>
          <w:szCs w:val="24"/>
          <w:shd w:fill="FFFFFF" w:val="clear"/>
          <w:lang w:val="it-IT"/>
        </w:rPr>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t>Carlo Osvaldo Goldoni naque a Venezia il 25 febbraio 1707 da una famiglia Borghese, da Giulio e Margherita Savioni. Prima della nascita di Carlo sua madre aveva già datto alla luce i tre bambini, ma tutti sono morti ancora come neonati.</w:t>
      </w:r>
      <w:r>
        <w:rPr>
          <w:rFonts w:ascii="Times New Roman" w:cs="Times New Roman" w:hAnsi="Times New Roman"/>
          <w:bCs/>
          <w:color w:val="E36C0A"/>
          <w:sz w:val="24"/>
          <w:szCs w:val="24"/>
          <w:shd w:fill="FFFFFF" w:val="clear"/>
          <w:lang w:val="it-IT"/>
        </w:rPr>
        <w:t xml:space="preserve"> </w:t>
      </w:r>
      <w:r>
        <w:rPr>
          <w:rFonts w:ascii="Times New Roman" w:cs="Times New Roman" w:hAnsi="Times New Roman"/>
          <w:bCs/>
          <w:color w:val="000000"/>
          <w:sz w:val="24"/>
          <w:szCs w:val="24"/>
          <w:shd w:fill="FFFFFF" w:val="clear"/>
          <w:lang w:val="it-IT"/>
        </w:rPr>
        <w:t xml:space="preserve">Il padre muorì improvvisamente nel 1731 e cosí la famiglia si trovò in povertà. Suo nonno paterno Carlo Alessandro Goldoni, chi </w:t>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t xml:space="preserve">ama il teatro, lo introdusse fin da bambino nel magico mondo dell’arte scenico con la  complicità del  teatro dei burattini. </w:t>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r>
    </w:p>
    <w:p>
      <w:pPr>
        <w:pStyle w:val="style37"/>
        <w:spacing w:line="360" w:lineRule="auto"/>
        <w:jc w:val="both"/>
        <w:rPr>
          <w:rStyle w:val="style29"/>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t>Nel 1712 suo padre parte per Roma per studiare medicina e cosí lascia Carlo solo con sua madre. Il nome del padre risulta iscritto, in data 12 novembre 1716, a Firenze, nella matricola dei Medici e degli Speziali come un semplice venditore di balsami e di essenze.</w:t>
      </w:r>
      <w:r>
        <w:rPr>
          <w:rStyle w:val="style29"/>
          <w:rFonts w:ascii="Times New Roman" w:cs="Times New Roman" w:hAnsi="Times New Roman"/>
          <w:bCs/>
          <w:color w:val="000000"/>
          <w:sz w:val="24"/>
          <w:szCs w:val="24"/>
          <w:shd w:fill="FFFFFF" w:val="clear"/>
          <w:lang w:val="it-IT"/>
        </w:rPr>
        <w:footnoteReference w:id="4"/>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t xml:space="preserve">Carlo Goldoni probabilmente nei suoi 11 anni scrive la sua prima commedia. Studia a Perugia, nel Collegio dei Gesuiti. In Palazzo Antinori allena il ruolo principale feminile nella </w:t>
      </w:r>
      <w:r>
        <w:rPr>
          <w:rFonts w:ascii="Times New Roman" w:cs="Times New Roman" w:hAnsi="Times New Roman"/>
          <w:bCs/>
          <w:i/>
          <w:color w:val="000000"/>
          <w:sz w:val="24"/>
          <w:szCs w:val="24"/>
          <w:shd w:fill="FFFFFF" w:val="clear"/>
          <w:lang w:val="it-IT"/>
        </w:rPr>
        <w:t>Sorellina di Don Pilone</w:t>
      </w:r>
      <w:r>
        <w:rPr>
          <w:rFonts w:ascii="Times New Roman" w:cs="Times New Roman" w:hAnsi="Times New Roman"/>
          <w:bCs/>
          <w:color w:val="000000"/>
          <w:sz w:val="24"/>
          <w:szCs w:val="24"/>
          <w:shd w:fill="FFFFFF" w:val="clear"/>
          <w:lang w:val="it-IT"/>
        </w:rPr>
        <w:t xml:space="preserve"> da Gigli. Recita anche il prologo, il quale ha scritto il suo padre. Dopo un anno lascia Perugia per Rimini, dove studia filosofia dai Padri Domenicani. </w:t>
      </w:r>
    </w:p>
    <w:p>
      <w:pPr>
        <w:pStyle w:val="style37"/>
        <w:spacing w:line="360" w:lineRule="auto"/>
        <w:jc w:val="both"/>
        <w:rPr>
          <w:rFonts w:ascii="Times New Roman" w:cs="Times New Roman" w:hAnsi="Times New Roman"/>
          <w:bCs/>
          <w:color w:val="000000"/>
          <w:sz w:val="24"/>
          <w:szCs w:val="24"/>
          <w:shd w:fill="FFFFFF" w:val="clear"/>
          <w:lang w:val="it-IT"/>
        </w:rPr>
      </w:pPr>
      <w:r>
        <w:rPr>
          <w:rFonts w:ascii="Times New Roman" w:cs="Times New Roman" w:hAnsi="Times New Roman"/>
          <w:bCs/>
          <w:color w:val="000000"/>
          <w:sz w:val="24"/>
          <w:szCs w:val="24"/>
          <w:shd w:fill="FFFFFF" w:val="clear"/>
          <w:lang w:val="it-IT"/>
        </w:rPr>
      </w:r>
    </w:p>
    <w:p>
      <w:pPr>
        <w:pStyle w:val="style37"/>
        <w:spacing w:line="360" w:lineRule="auto"/>
        <w:jc w:val="both"/>
        <w:rPr>
          <w:rFonts w:ascii="Times New Roman" w:cs="Times New Roman" w:hAnsi="Times New Roman"/>
          <w:color w:val="000000"/>
          <w:sz w:val="24"/>
          <w:szCs w:val="24"/>
          <w:shd w:fill="FFFFFF" w:val="clear"/>
          <w:lang w:val="it-IT"/>
        </w:rPr>
      </w:pPr>
      <w:r>
        <w:rPr>
          <w:rFonts w:ascii="Times New Roman" w:cs="Times New Roman" w:hAnsi="Times New Roman"/>
          <w:bCs/>
          <w:color w:val="000000"/>
          <w:sz w:val="24"/>
          <w:szCs w:val="24"/>
          <w:shd w:fill="FFFFFF" w:val="clear"/>
          <w:lang w:val="it-IT"/>
        </w:rPr>
        <w:t xml:space="preserve">Conosce una </w:t>
      </w:r>
      <w:r>
        <w:rPr>
          <w:rFonts w:ascii="Times New Roman" w:cs="Times New Roman" w:hAnsi="Times New Roman"/>
          <w:color w:val="000000"/>
          <w:sz w:val="24"/>
          <w:szCs w:val="24"/>
          <w:shd w:fill="FFFFFF" w:val="clear"/>
          <w:lang w:val="it-IT"/>
        </w:rPr>
        <w:t xml:space="preserve">compagnia di comici con cui fugge a Chioggia dove il padre esercita il mestiere di medico. Giulio ha l’intenzione fare figlio un medico, ma quando si accorge che Carlo non ha qualche vocazione per questa professione lo manda a Venezia a fare pratica presso lo studio dello zio Paolo Indrich, procuratore del foro di Venezia. </w:t>
      </w:r>
    </w:p>
    <w:p>
      <w:pPr>
        <w:pStyle w:val="style37"/>
        <w:spacing w:line="360" w:lineRule="auto"/>
        <w:jc w:val="both"/>
        <w:rPr>
          <w:rFonts w:ascii="Times New Roman" w:cs="Times New Roman" w:hAnsi="Times New Roman"/>
          <w:color w:val="000000"/>
          <w:sz w:val="24"/>
          <w:szCs w:val="24"/>
          <w:shd w:fill="FFFFFF" w:val="clear"/>
          <w:lang w:val="it-IT"/>
        </w:rPr>
      </w:pPr>
      <w:r>
        <w:rPr>
          <w:rFonts w:ascii="Times New Roman" w:cs="Times New Roman" w:hAnsi="Times New Roman"/>
          <w:color w:val="000000"/>
          <w:sz w:val="24"/>
          <w:szCs w:val="24"/>
          <w:shd w:fill="FFFFFF" w:val="clear"/>
          <w:lang w:val="it-IT"/>
        </w:rPr>
      </w:r>
    </w:p>
    <w:p>
      <w:pPr>
        <w:pStyle w:val="style37"/>
        <w:spacing w:line="360" w:lineRule="auto"/>
        <w:jc w:val="both"/>
        <w:rPr>
          <w:rFonts w:ascii="Times New Roman" w:cs="Times New Roman" w:hAnsi="Times New Roman"/>
          <w:color w:val="000000"/>
          <w:sz w:val="24"/>
          <w:szCs w:val="24"/>
          <w:shd w:fill="FFFFFF" w:val="clear"/>
          <w:lang w:val="it-IT"/>
        </w:rPr>
      </w:pPr>
      <w:r>
        <w:rPr>
          <w:rFonts w:ascii="Times New Roman" w:cs="Times New Roman" w:hAnsi="Times New Roman"/>
          <w:color w:val="000000"/>
          <w:sz w:val="24"/>
          <w:szCs w:val="24"/>
          <w:shd w:fill="FFFFFF" w:val="clear"/>
          <w:lang w:val="it-IT"/>
        </w:rPr>
        <w:t xml:space="preserve">Nel 1723 viene ammesso al Collegio Ghislieri per studiare legge. Dopo due anni viene espulso per </w:t>
      </w:r>
      <w:r>
        <w:rPr>
          <w:rFonts w:ascii="Times New Roman" w:cs="Times New Roman" w:hAnsi="Times New Roman"/>
          <w:i/>
          <w:color w:val="000000"/>
          <w:sz w:val="24"/>
          <w:szCs w:val="24"/>
          <w:shd w:fill="FFFFFF" w:val="clear"/>
          <w:lang w:val="it-IT"/>
        </w:rPr>
        <w:t>Il Colosso</w:t>
      </w:r>
      <w:r>
        <w:rPr>
          <w:rFonts w:ascii="Times New Roman" w:cs="Times New Roman" w:hAnsi="Times New Roman"/>
          <w:color w:val="000000"/>
          <w:sz w:val="24"/>
          <w:szCs w:val="24"/>
          <w:shd w:fill="FFFFFF" w:val="clear"/>
          <w:lang w:val="it-IT"/>
        </w:rPr>
        <w:t xml:space="preserve">, un'opera satirica contro le donne di Pavia, finora non riscoperta. </w:t>
      </w:r>
    </w:p>
    <w:p>
      <w:pPr>
        <w:pStyle w:val="style37"/>
        <w:spacing w:line="360" w:lineRule="auto"/>
        <w:jc w:val="both"/>
        <w:rPr>
          <w:rFonts w:ascii="Times New Roman" w:cs="Times New Roman" w:hAnsi="Times New Roman"/>
          <w:color w:val="000000"/>
          <w:sz w:val="24"/>
          <w:szCs w:val="24"/>
          <w:shd w:fill="FFFFFF" w:val="clear"/>
          <w:lang w:val="it-IT"/>
        </w:rPr>
      </w:pPr>
      <w:r>
        <w:rPr>
          <w:rFonts w:ascii="Times New Roman" w:cs="Times New Roman" w:hAnsi="Times New Roman"/>
          <w:color w:val="000000"/>
          <w:sz w:val="24"/>
          <w:szCs w:val="24"/>
          <w:shd w:fill="FFFFFF" w:val="clear"/>
          <w:lang w:val="it-IT"/>
        </w:rPr>
        <w:t xml:space="preserve">Sofre delle crisi e malattia nervosa perciò torna a Chioggia. Dopo la morte di padre torna a Venezia. Nello stesso anno si laurea in legge e comincia a lavorare come un avvocato. Scrive un libreto musicale </w:t>
      </w:r>
      <w:r>
        <w:rPr>
          <w:rFonts w:ascii="Times New Roman" w:cs="Times New Roman" w:hAnsi="Times New Roman"/>
          <w:i/>
          <w:color w:val="000000"/>
          <w:sz w:val="24"/>
          <w:szCs w:val="24"/>
          <w:shd w:fill="FFFFFF" w:val="clear"/>
          <w:lang w:val="it-IT"/>
        </w:rPr>
        <w:t>Amalasunta</w:t>
      </w:r>
      <w:r>
        <w:rPr>
          <w:rFonts w:ascii="Times New Roman" w:cs="Times New Roman" w:hAnsi="Times New Roman"/>
          <w:color w:val="000000"/>
          <w:sz w:val="24"/>
          <w:szCs w:val="24"/>
          <w:shd w:fill="FFFFFF" w:val="clear"/>
          <w:lang w:val="it-IT"/>
        </w:rPr>
        <w:t xml:space="preserve">, che poi brucia. Nel 1736, trovandosi con la Compagnia Imer a Genova incontra e sposa Nicoletta Connio. </w:t>
      </w:r>
    </w:p>
    <w:p>
      <w:pPr>
        <w:pStyle w:val="style37"/>
        <w:spacing w:line="360" w:lineRule="auto"/>
        <w:jc w:val="both"/>
        <w:rPr>
          <w:rFonts w:ascii="Times New Roman" w:cs="Times New Roman" w:hAnsi="Times New Roman"/>
          <w:color w:val="000000"/>
          <w:sz w:val="24"/>
          <w:szCs w:val="24"/>
          <w:shd w:fill="FFFFFF" w:val="clear"/>
          <w:lang w:val="it-IT"/>
        </w:rPr>
      </w:pPr>
      <w:r>
        <w:rPr>
          <w:rFonts w:ascii="Times New Roman" w:cs="Times New Roman" w:hAnsi="Times New Roman"/>
          <w:color w:val="000000"/>
          <w:sz w:val="24"/>
          <w:szCs w:val="24"/>
          <w:shd w:fill="FFFFFF" w:val="clear"/>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color w:val="000000"/>
          <w:sz w:val="24"/>
          <w:szCs w:val="24"/>
          <w:shd w:fill="FFFFFF" w:val="clear"/>
          <w:lang w:val="it-IT"/>
        </w:rPr>
        <w:t xml:space="preserve">Dopo tante </w:t>
      </w:r>
      <w:r>
        <w:rPr>
          <w:rFonts w:ascii="Times New Roman" w:cs="Times New Roman" w:hAnsi="Times New Roman"/>
          <w:sz w:val="24"/>
          <w:szCs w:val="24"/>
          <w:lang w:val="it-IT"/>
        </w:rPr>
        <w:t xml:space="preserve">reforme nella commedia, con successo presenta la sua prima commedia </w:t>
      </w:r>
      <w:r>
        <w:rPr>
          <w:rFonts w:ascii="Times New Roman" w:cs="Times New Roman" w:hAnsi="Times New Roman"/>
          <w:i/>
          <w:sz w:val="24"/>
          <w:szCs w:val="24"/>
          <w:lang w:val="it-IT"/>
        </w:rPr>
        <w:t>Momolo Cortesan</w:t>
      </w:r>
      <w:r>
        <w:rPr>
          <w:rFonts w:ascii="Times New Roman" w:cs="Times New Roman" w:hAnsi="Times New Roman"/>
          <w:sz w:val="24"/>
          <w:szCs w:val="24"/>
          <w:lang w:val="it-IT"/>
        </w:rPr>
        <w:t xml:space="preserve"> nella quale era scritto solo lo scenario del protagonista, mentre il resto era improvvisato.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Dal 1741 al 1743 ha anche l'incarico di console della repubblica di Genova a Venezia. Nell’ultimo anno dell’incarico di console scrive una drama </w:t>
      </w:r>
      <w:r>
        <w:rPr>
          <w:rFonts w:ascii="Times New Roman" w:cs="Times New Roman" w:hAnsi="Times New Roman"/>
          <w:i/>
          <w:sz w:val="24"/>
          <w:szCs w:val="24"/>
          <w:lang w:val="it-IT"/>
        </w:rPr>
        <w:t>La contessina</w:t>
      </w:r>
      <w:r>
        <w:rPr>
          <w:rFonts w:ascii="Times New Roman" w:cs="Times New Roman" w:hAnsi="Times New Roman"/>
          <w:sz w:val="24"/>
          <w:szCs w:val="24"/>
          <w:lang w:val="it-IT"/>
        </w:rPr>
        <w:t xml:space="preserve">. Dopo che scrive </w:t>
      </w:r>
      <w:r>
        <w:rPr>
          <w:rFonts w:ascii="Times New Roman" w:cs="Times New Roman" w:hAnsi="Times New Roman"/>
          <w:i/>
          <w:sz w:val="24"/>
          <w:szCs w:val="24"/>
          <w:lang w:val="it-IT"/>
        </w:rPr>
        <w:t>La donna di grabo</w:t>
      </w:r>
      <w:r>
        <w:rPr>
          <w:rFonts w:ascii="Times New Roman" w:cs="Times New Roman" w:hAnsi="Times New Roman"/>
          <w:sz w:val="24"/>
          <w:szCs w:val="24"/>
          <w:lang w:val="it-IT"/>
        </w:rPr>
        <w:t xml:space="preserve"> è costretto a fuggire da Venezia a causa dei debiti.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Dopo vari viaggi a Bologna e Rimini, arriva a Pisa dove lavora come un avvocato. Goldoni non abbandona il mondo teatrale e dietro l’insistenza di Antonio Sacchi, per cui ha già scritto nel 1738</w:t>
      </w:r>
      <w:r>
        <w:rPr>
          <w:rFonts w:ascii="Times New Roman" w:cs="Times New Roman" w:hAnsi="Times New Roman"/>
          <w:i/>
          <w:sz w:val="24"/>
          <w:szCs w:val="24"/>
          <w:lang w:val="it-IT"/>
        </w:rPr>
        <w:t xml:space="preserve"> Le trentadue disgrazie di Truffaldino</w:t>
      </w:r>
      <w:r>
        <w:rPr>
          <w:rFonts w:ascii="Times New Roman" w:cs="Times New Roman" w:hAnsi="Times New Roman"/>
          <w:sz w:val="24"/>
          <w:szCs w:val="24"/>
          <w:lang w:val="it-IT"/>
        </w:rPr>
        <w:t xml:space="preserve"> e </w:t>
      </w:r>
      <w:r>
        <w:rPr>
          <w:rFonts w:ascii="Times New Roman" w:cs="Times New Roman" w:hAnsi="Times New Roman"/>
          <w:i/>
          <w:sz w:val="24"/>
          <w:szCs w:val="24"/>
          <w:lang w:val="it-IT"/>
        </w:rPr>
        <w:t>I cento e quattro accidenti in una sola notte</w:t>
      </w:r>
      <w:r>
        <w:rPr>
          <w:rFonts w:ascii="Times New Roman" w:cs="Times New Roman" w:hAnsi="Times New Roman"/>
          <w:sz w:val="24"/>
          <w:szCs w:val="24"/>
          <w:lang w:val="it-IT"/>
        </w:rPr>
        <w:t xml:space="preserve">, scrive </w:t>
      </w:r>
      <w:r>
        <w:rPr>
          <w:rFonts w:ascii="Times New Roman" w:cs="Times New Roman" w:hAnsi="Times New Roman"/>
          <w:i/>
          <w:sz w:val="24"/>
          <w:szCs w:val="24"/>
          <w:lang w:val="it-IT"/>
        </w:rPr>
        <w:t>Il servitore dei due padroni</w:t>
      </w:r>
      <w:r>
        <w:rPr>
          <w:rFonts w:ascii="Times New Roman" w:cs="Times New Roman" w:hAnsi="Times New Roman"/>
          <w:sz w:val="24"/>
          <w:szCs w:val="24"/>
          <w:lang w:val="it-IT"/>
        </w:rPr>
        <w:t xml:space="preserve">.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i/>
          <w:color w:val="000000"/>
          <w:sz w:val="24"/>
          <w:szCs w:val="24"/>
          <w:shd w:fill="FFFFFF" w:val="clear"/>
          <w:lang w:val="it-IT"/>
        </w:rPr>
      </w:pPr>
      <w:r>
        <w:rPr>
          <w:rFonts w:ascii="Times New Roman" w:cs="Times New Roman" w:hAnsi="Times New Roman"/>
          <w:sz w:val="24"/>
          <w:szCs w:val="24"/>
          <w:lang w:val="it-IT"/>
        </w:rPr>
        <w:t xml:space="preserve">Diventa un poeta della Compagnia Medebach per la quale scrive una seria di commedie. </w:t>
      </w:r>
      <w:r>
        <w:rPr>
          <w:rFonts w:ascii="Times New Roman" w:cs="Times New Roman" w:hAnsi="Times New Roman"/>
          <w:color w:val="000000"/>
          <w:sz w:val="24"/>
          <w:szCs w:val="24"/>
          <w:shd w:fill="FFFFFF" w:val="clear"/>
          <w:lang w:val="it-IT"/>
        </w:rPr>
        <w:t>A questo periodo appartengono</w:t>
      </w:r>
      <w:r>
        <w:rPr>
          <w:rStyle w:val="style16"/>
          <w:rFonts w:ascii="Times New Roman" w:cs="Times New Roman" w:hAnsi="Times New Roman"/>
          <w:color w:val="000000"/>
          <w:sz w:val="24"/>
          <w:szCs w:val="24"/>
          <w:shd w:fill="FFFFFF" w:val="clear"/>
          <w:lang w:val="it-IT"/>
        </w:rPr>
        <w:t> </w:t>
      </w:r>
      <w:r>
        <w:rPr>
          <w:rStyle w:val="style16"/>
          <w:rFonts w:ascii="Times New Roman" w:cs="Times New Roman" w:hAnsi="Times New Roman"/>
          <w:i/>
          <w:color w:val="000000"/>
          <w:sz w:val="24"/>
          <w:szCs w:val="24"/>
          <w:shd w:fill="FFFFFF" w:val="clear"/>
          <w:lang w:val="it-IT"/>
        </w:rPr>
        <w:t>La putta onorata, L’uomo prudente, La vedova scaltra, La famiglia dell’ antiquario</w:t>
      </w:r>
      <w:r>
        <w:rPr>
          <w:rStyle w:val="style16"/>
          <w:rFonts w:ascii="Times New Roman" w:cs="Times New Roman" w:hAnsi="Times New Roman"/>
          <w:color w:val="000000"/>
          <w:sz w:val="24"/>
          <w:szCs w:val="24"/>
          <w:shd w:fill="FFFFFF" w:val="clear"/>
          <w:lang w:val="it-IT"/>
        </w:rPr>
        <w:t xml:space="preserve"> e altre.</w:t>
      </w:r>
      <w:r>
        <w:rPr>
          <w:rFonts w:ascii="Times New Roman" w:cs="Times New Roman" w:hAnsi="Times New Roman"/>
          <w:color w:val="000000"/>
          <w:sz w:val="24"/>
          <w:szCs w:val="24"/>
          <w:shd w:fill="FFFFFF" w:val="clear"/>
          <w:lang w:val="it-IT"/>
        </w:rPr>
        <w:t xml:space="preserve"> Con il suo pubblico fa una scommessa che scriverà sedici commedie nell´ arco di un anno. Questa scomessa la vinse. Scrive </w:t>
      </w:r>
      <w:r>
        <w:rPr>
          <w:rFonts w:ascii="Times New Roman" w:cs="Times New Roman" w:hAnsi="Times New Roman"/>
          <w:i/>
          <w:color w:val="000000"/>
          <w:sz w:val="24"/>
          <w:szCs w:val="24"/>
          <w:shd w:fill="FFFFFF" w:val="clear"/>
          <w:lang w:val="it-IT"/>
        </w:rPr>
        <w:t xml:space="preserve">Le femmine puntigliose, La bottega del caffè, Il bugiardo, L’adultatore, Il poeta fanatico, La Pamela, Il cavalere di buon gusto, Il giuocatore, Il vero amico, La finta ammalata, La dama prudente, L’incognita,          L’avventuriere onorato, La donna volubile </w:t>
      </w:r>
      <w:r>
        <w:rPr>
          <w:rFonts w:ascii="Times New Roman" w:cs="Times New Roman" w:hAnsi="Times New Roman"/>
          <w:color w:val="000000"/>
          <w:sz w:val="24"/>
          <w:szCs w:val="24"/>
          <w:shd w:fill="FFFFFF" w:val="clear"/>
          <w:lang w:val="it-IT"/>
        </w:rPr>
        <w:t>e</w:t>
      </w:r>
      <w:r>
        <w:rPr>
          <w:rFonts w:ascii="Times New Roman" w:cs="Times New Roman" w:hAnsi="Times New Roman"/>
          <w:i/>
          <w:color w:val="000000"/>
          <w:sz w:val="24"/>
          <w:szCs w:val="24"/>
          <w:shd w:fill="FFFFFF" w:val="clear"/>
          <w:lang w:val="it-IT"/>
        </w:rPr>
        <w:t xml:space="preserve"> I pettegolezzi delle donne.</w:t>
      </w:r>
    </w:p>
    <w:p>
      <w:pPr>
        <w:pStyle w:val="style37"/>
        <w:spacing w:line="360" w:lineRule="auto"/>
        <w:jc w:val="both"/>
        <w:rPr>
          <w:rFonts w:ascii="Times New Roman" w:cs="Times New Roman" w:hAnsi="Times New Roman"/>
          <w:color w:val="000000"/>
          <w:sz w:val="24"/>
          <w:szCs w:val="24"/>
          <w:shd w:fill="FFFFFF" w:val="clear"/>
          <w:lang w:val="it-IT"/>
        </w:rPr>
      </w:pPr>
      <w:r>
        <w:rPr>
          <w:rFonts w:ascii="Times New Roman" w:cs="Times New Roman" w:hAnsi="Times New Roman"/>
          <w:color w:val="000000"/>
          <w:sz w:val="24"/>
          <w:szCs w:val="24"/>
          <w:shd w:fill="FFFFFF" w:val="clear"/>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color w:val="000000"/>
          <w:sz w:val="24"/>
          <w:szCs w:val="24"/>
          <w:shd w:fill="FFFFFF" w:val="clear"/>
          <w:lang w:val="it-IT"/>
        </w:rPr>
        <w:t>L'attività per il Medebach continua poi con</w:t>
      </w:r>
      <w:r>
        <w:rPr>
          <w:rStyle w:val="style16"/>
          <w:rFonts w:ascii="Times New Roman" w:cs="Times New Roman" w:hAnsi="Times New Roman"/>
          <w:color w:val="000000"/>
          <w:sz w:val="24"/>
          <w:szCs w:val="24"/>
          <w:shd w:fill="FFFFFF" w:val="clear"/>
          <w:lang w:val="it-IT"/>
        </w:rPr>
        <w:t> </w:t>
      </w:r>
      <w:r>
        <w:rPr>
          <w:rStyle w:val="style16"/>
          <w:rFonts w:ascii="Times New Roman" w:cs="Times New Roman" w:hAnsi="Times New Roman"/>
          <w:i/>
          <w:color w:val="000000"/>
          <w:sz w:val="24"/>
          <w:szCs w:val="24"/>
          <w:shd w:fill="FFFFFF" w:val="clear"/>
          <w:lang w:val="it-IT"/>
        </w:rPr>
        <w:t>Il Molière</w:t>
      </w:r>
      <w:r>
        <w:rPr>
          <w:rStyle w:val="style16"/>
          <w:rFonts w:ascii="Times New Roman" w:cs="Times New Roman" w:hAnsi="Times New Roman"/>
          <w:color w:val="000000"/>
          <w:sz w:val="24"/>
          <w:szCs w:val="24"/>
          <w:shd w:fill="FFFFFF" w:val="clear"/>
          <w:lang w:val="it-IT"/>
        </w:rPr>
        <w:t>, la sua prima commedia in versi martelliani. Dopo</w:t>
      </w:r>
      <w:r>
        <w:rPr>
          <w:rFonts w:ascii="Times New Roman" w:cs="Times New Roman" w:hAnsi="Times New Roman"/>
          <w:sz w:val="24"/>
          <w:szCs w:val="24"/>
          <w:lang w:val="it-IT"/>
        </w:rPr>
        <w:t xml:space="preserve"> che si è tornato dal tournée, nascono le prime discrepanze con Medebach, accusate da Goldoni di grettezza e di ingratituidine. </w:t>
      </w:r>
      <w:r>
        <w:rPr>
          <w:rFonts w:ascii="Times New Roman" w:cs="Times New Roman" w:hAnsi="Times New Roman"/>
          <w:i/>
          <w:sz w:val="24"/>
          <w:szCs w:val="24"/>
          <w:lang w:val="it-IT"/>
        </w:rPr>
        <w:t>Le done curiose</w:t>
      </w:r>
      <w:r>
        <w:rPr>
          <w:rFonts w:ascii="Times New Roman" w:cs="Times New Roman" w:hAnsi="Times New Roman"/>
          <w:sz w:val="24"/>
          <w:szCs w:val="24"/>
          <w:lang w:val="it-IT"/>
        </w:rPr>
        <w:t xml:space="preserve"> costituiscono l’ultimo impegno con Medebach.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color w:val="000000"/>
          <w:sz w:val="24"/>
          <w:szCs w:val="24"/>
          <w:shd w:fill="FFFFFF" w:val="clear"/>
          <w:lang w:val="it-IT"/>
        </w:rPr>
      </w:pPr>
      <w:r>
        <w:rPr>
          <w:rFonts w:ascii="Times New Roman" w:cs="Times New Roman" w:hAnsi="Times New Roman"/>
          <w:sz w:val="24"/>
          <w:szCs w:val="24"/>
          <w:lang w:val="it-IT"/>
        </w:rPr>
        <w:t xml:space="preserve">Dopo aver finito di cooperare con Medebach, si impegna nel </w:t>
      </w:r>
      <w:r>
        <w:rPr>
          <w:rFonts w:ascii="Times New Roman" w:cs="Times New Roman" w:hAnsi="Times New Roman"/>
          <w:color w:val="000000"/>
          <w:sz w:val="24"/>
          <w:szCs w:val="24"/>
          <w:lang w:val="it-IT"/>
        </w:rPr>
        <w:t>1753 con il</w:t>
      </w:r>
      <w:r>
        <w:rPr>
          <w:rFonts w:ascii="Times New Roman" w:cs="Times New Roman" w:hAnsi="Times New Roman"/>
          <w:sz w:val="24"/>
          <w:szCs w:val="24"/>
          <w:lang w:val="it-IT"/>
        </w:rPr>
        <w:t xml:space="preserve"> teatro San Luca. Comincia a scrivere vare tragicommedie e commedie. </w:t>
      </w:r>
      <w:r>
        <w:rPr>
          <w:rFonts w:ascii="Times New Roman" w:cs="Times New Roman" w:hAnsi="Times New Roman"/>
          <w:color w:val="000000"/>
          <w:sz w:val="24"/>
          <w:szCs w:val="24"/>
          <w:shd w:fill="FFFFFF" w:val="clear"/>
          <w:lang w:val="it-IT"/>
        </w:rPr>
        <w:t xml:space="preserve">Deve adattare i suoi testi per un palcoscenico più grande di quello a cui era abituato, e per gli attori assolutamente impari a recitare le sue commedie, perché non conoscevano il suo stile. </w:t>
      </w:r>
    </w:p>
    <w:p>
      <w:pPr>
        <w:pStyle w:val="style37"/>
        <w:spacing w:line="360" w:lineRule="auto"/>
        <w:jc w:val="both"/>
        <w:rPr>
          <w:rFonts w:ascii="Times New Roman" w:cs="Times New Roman" w:hAnsi="Times New Roman"/>
          <w:color w:val="000000"/>
          <w:sz w:val="24"/>
          <w:szCs w:val="24"/>
          <w:shd w:fill="FFFFFF" w:val="clear"/>
          <w:lang w:val="it-IT"/>
        </w:rPr>
      </w:pPr>
      <w:r>
        <w:rPr>
          <w:rFonts w:ascii="Times New Roman" w:cs="Times New Roman" w:hAnsi="Times New Roman"/>
          <w:color w:val="000000"/>
          <w:sz w:val="24"/>
          <w:szCs w:val="24"/>
          <w:shd w:fill="FFFFFF" w:val="clear"/>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color w:val="000000"/>
          <w:sz w:val="24"/>
          <w:szCs w:val="24"/>
          <w:shd w:fill="FFFFFF" w:val="clear"/>
          <w:lang w:val="it-IT"/>
        </w:rPr>
        <w:t>L</w:t>
      </w:r>
      <w:r>
        <w:rPr>
          <w:rFonts w:ascii="Times New Roman" w:cs="Times New Roman" w:hAnsi="Times New Roman"/>
          <w:sz w:val="24"/>
          <w:szCs w:val="24"/>
          <w:lang w:val="it-IT"/>
        </w:rPr>
        <w:t xml:space="preserve">’anno 1754 è un periodo un po’ difficile per lui. È colpito da una nuova crisi nervosa e anche dal punto di </w:t>
      </w:r>
      <w:r>
        <w:rPr>
          <w:rFonts w:ascii="Times New Roman" w:cs="Times New Roman" w:hAnsi="Times New Roman"/>
          <w:color w:val="000000"/>
          <w:sz w:val="24"/>
          <w:szCs w:val="24"/>
          <w:lang w:val="it-IT"/>
        </w:rPr>
        <w:t>vista creativo</w:t>
      </w:r>
      <w:r>
        <w:rPr>
          <w:rFonts w:ascii="Times New Roman" w:cs="Times New Roman" w:hAnsi="Times New Roman"/>
          <w:sz w:val="24"/>
          <w:szCs w:val="24"/>
          <w:lang w:val="it-IT"/>
        </w:rPr>
        <w:t xml:space="preserve"> si trova in difficoltà. A novembre muore la sua madre. </w:t>
      </w:r>
    </w:p>
    <w:p>
      <w:pPr>
        <w:pStyle w:val="style37"/>
        <w:spacing w:line="360" w:lineRule="auto"/>
        <w:jc w:val="both"/>
        <w:rPr>
          <w:rFonts w:ascii="Times New Roman" w:cs="Times New Roman" w:hAnsi="Times New Roman"/>
          <w:i/>
          <w:sz w:val="24"/>
          <w:szCs w:val="24"/>
          <w:lang w:val="it-IT"/>
        </w:rPr>
      </w:pPr>
      <w:r>
        <w:rPr>
          <w:rFonts w:ascii="Times New Roman" w:cs="Times New Roman" w:hAnsi="Times New Roman"/>
          <w:sz w:val="24"/>
          <w:szCs w:val="24"/>
          <w:lang w:val="it-IT"/>
        </w:rPr>
        <w:t xml:space="preserve">Negli anni succesivi Goldoni ottiene al San Luca un gran successo con le opere </w:t>
      </w:r>
      <w:r>
        <w:rPr>
          <w:rFonts w:ascii="Times New Roman" w:cs="Times New Roman" w:hAnsi="Times New Roman"/>
          <w:i/>
          <w:sz w:val="24"/>
          <w:szCs w:val="24"/>
          <w:lang w:val="it-IT"/>
        </w:rPr>
        <w:t xml:space="preserve">Gl’innamorati, I rusteghi, Un curioso accidente </w:t>
      </w:r>
      <w:r>
        <w:rPr>
          <w:rFonts w:ascii="Times New Roman" w:cs="Times New Roman" w:hAnsi="Times New Roman"/>
          <w:sz w:val="24"/>
          <w:szCs w:val="24"/>
          <w:lang w:val="it-IT"/>
        </w:rPr>
        <w:t xml:space="preserve">e </w:t>
      </w:r>
      <w:r>
        <w:rPr>
          <w:rFonts w:ascii="Times New Roman" w:cs="Times New Roman" w:hAnsi="Times New Roman"/>
          <w:i/>
          <w:sz w:val="24"/>
          <w:szCs w:val="24"/>
          <w:lang w:val="it-IT"/>
        </w:rPr>
        <w:t xml:space="preserve">La casa nuova.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Style w:val="style29"/>
          <w:rFonts w:ascii="Times New Roman" w:cs="Times New Roman" w:hAnsi="Times New Roman"/>
          <w:sz w:val="24"/>
          <w:szCs w:val="24"/>
          <w:lang w:val="it-IT"/>
        </w:rPr>
      </w:pPr>
      <w:r>
        <w:rPr>
          <w:rFonts w:ascii="Times New Roman" w:cs="Times New Roman" w:hAnsi="Times New Roman"/>
          <w:sz w:val="24"/>
          <w:szCs w:val="24"/>
          <w:lang w:val="it-IT"/>
        </w:rPr>
        <w:t>Nel 1761 Francesco Antonio Zanussi lo invita con le parole: ” premiers Gentilshommes de la Chambre du Roi, et Ordonnateurs des Spectacles de Sa Majesté “ a lavorare per la Comédie Italienne di Parigi.</w:t>
      </w:r>
      <w:r>
        <w:rPr>
          <w:rStyle w:val="style29"/>
          <w:rFonts w:ascii="Times New Roman" w:cs="Times New Roman" w:hAnsi="Times New Roman"/>
          <w:sz w:val="24"/>
          <w:szCs w:val="24"/>
          <w:lang w:val="it-IT"/>
        </w:rPr>
        <w:footnoteReference w:id="5"/>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Giunge a Parigi il 26 Agosto 1762, ma mentre viaggiava la situazione è cambiata perché la Comédie Italienne si era unita con la Opéra comique e quindi aveva bisogno di canovacci e non di commedie. Il pubblico francese non conosceva bene l’italiano e quindi non poteva apprezzare la qualità dei testi. Per questo Goldoni ha dovuto adattare le sue sceneggiature e creare i testi franco- italiani. </w:t>
      </w:r>
      <w:r>
        <w:rPr>
          <w:rFonts w:ascii="Times New Roman" w:cs="Times New Roman" w:hAnsi="Times New Roman"/>
          <w:color w:val="000000"/>
          <w:sz w:val="24"/>
          <w:szCs w:val="24"/>
          <w:lang w:val="it-IT"/>
        </w:rPr>
        <w:t xml:space="preserve">Dai 2 anni che doveva lavorare a Parigi c’è rimasto per 31 anni, </w:t>
      </w:r>
      <w:r>
        <w:rPr>
          <w:rFonts w:ascii="Times New Roman" w:cs="Times New Roman" w:hAnsi="Times New Roman"/>
          <w:sz w:val="24"/>
          <w:szCs w:val="24"/>
          <w:lang w:val="it-IT"/>
        </w:rPr>
        <w:t xml:space="preserve">fino alla sua morte.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iCs/>
          <w:color w:val="000000"/>
          <w:sz w:val="24"/>
          <w:szCs w:val="24"/>
          <w:shd w:fill="FFFFFF" w:val="clear"/>
          <w:lang w:val="it-IT"/>
        </w:rPr>
      </w:pPr>
      <w:r>
        <w:rPr>
          <w:rFonts w:ascii="Times New Roman" w:cs="Times New Roman" w:hAnsi="Times New Roman"/>
          <w:sz w:val="24"/>
          <w:szCs w:val="24"/>
          <w:lang w:val="it-IT"/>
        </w:rPr>
        <w:t xml:space="preserve">Anche se era lontano dall’Italia non ha dimenticato mai il suo paese natale come dimostrano le poesie: </w:t>
      </w:r>
      <w:r>
        <w:rPr>
          <w:rFonts w:ascii="Times New Roman" w:cs="Times New Roman" w:hAnsi="Times New Roman"/>
          <w:i/>
          <w:sz w:val="24"/>
          <w:szCs w:val="24"/>
          <w:lang w:val="it-IT"/>
        </w:rPr>
        <w:t>Il Pellegrino</w:t>
      </w:r>
      <w:r>
        <w:rPr>
          <w:rFonts w:ascii="Times New Roman" w:cs="Times New Roman" w:hAnsi="Times New Roman"/>
          <w:sz w:val="24"/>
          <w:szCs w:val="24"/>
          <w:lang w:val="it-IT"/>
        </w:rPr>
        <w:t xml:space="preserve"> (1765) e </w:t>
      </w:r>
      <w:r>
        <w:rPr>
          <w:rFonts w:ascii="Times New Roman" w:cs="Times New Roman" w:hAnsi="Times New Roman"/>
          <w:i/>
          <w:sz w:val="24"/>
          <w:szCs w:val="24"/>
          <w:lang w:val="it-IT"/>
        </w:rPr>
        <w:t>La Piccola Venezia</w:t>
      </w:r>
      <w:r>
        <w:rPr>
          <w:rFonts w:ascii="Times New Roman" w:cs="Times New Roman" w:hAnsi="Times New Roman"/>
          <w:sz w:val="24"/>
          <w:szCs w:val="24"/>
          <w:lang w:val="it-IT"/>
        </w:rPr>
        <w:t xml:space="preserve"> (1765) e la commedia </w:t>
      </w:r>
      <w:r>
        <w:rPr>
          <w:rFonts w:ascii="Times New Roman" w:cs="Times New Roman" w:hAnsi="Times New Roman"/>
          <w:i/>
          <w:sz w:val="24"/>
          <w:szCs w:val="24"/>
          <w:lang w:val="it-IT"/>
        </w:rPr>
        <w:t>Chiassetti del carneval</w:t>
      </w:r>
      <w:r>
        <w:rPr>
          <w:rFonts w:ascii="Times New Roman" w:cs="Times New Roman" w:hAnsi="Times New Roman"/>
          <w:sz w:val="24"/>
          <w:szCs w:val="24"/>
          <w:lang w:val="it-IT"/>
        </w:rPr>
        <w:t xml:space="preserve"> (1766). In francese scrive per esempio le opere </w:t>
      </w:r>
      <w:r>
        <w:rPr>
          <w:rFonts w:ascii="Times New Roman" w:cs="Times New Roman" w:hAnsi="Times New Roman"/>
          <w:i/>
          <w:iCs/>
          <w:color w:val="000000"/>
          <w:sz w:val="24"/>
          <w:szCs w:val="24"/>
          <w:shd w:fill="FFFFFF" w:val="clear"/>
          <w:lang w:val="it-IT"/>
        </w:rPr>
        <w:t xml:space="preserve">Les amours d'Arlequin et de Camille, La jalousie d'Arlequin </w:t>
      </w:r>
      <w:r>
        <w:rPr>
          <w:rFonts w:ascii="Times New Roman" w:cs="Times New Roman" w:hAnsi="Times New Roman"/>
          <w:iCs/>
          <w:color w:val="000000"/>
          <w:sz w:val="24"/>
          <w:szCs w:val="24"/>
          <w:shd w:fill="FFFFFF" w:val="clear"/>
          <w:lang w:val="it-IT"/>
        </w:rPr>
        <w:t>e</w:t>
      </w:r>
      <w:r>
        <w:rPr>
          <w:rFonts w:ascii="Times New Roman" w:cs="Times New Roman" w:hAnsi="Times New Roman"/>
          <w:i/>
          <w:iCs/>
          <w:color w:val="000000"/>
          <w:sz w:val="24"/>
          <w:szCs w:val="24"/>
          <w:shd w:fill="FFFFFF" w:val="clear"/>
          <w:lang w:val="it-IT"/>
        </w:rPr>
        <w:t xml:space="preserve"> Les inquiétudes de Camille </w:t>
      </w:r>
      <w:r>
        <w:rPr>
          <w:rFonts w:ascii="Times New Roman" w:cs="Times New Roman" w:hAnsi="Times New Roman"/>
          <w:iCs/>
          <w:color w:val="000000"/>
          <w:sz w:val="24"/>
          <w:szCs w:val="24"/>
          <w:shd w:fill="FFFFFF" w:val="clear"/>
          <w:lang w:val="it-IT"/>
        </w:rPr>
        <w:t xml:space="preserve">i protagonisti delle quali sono Camilla Veronese e Carlino Bellinazzi. </w:t>
      </w:r>
    </w:p>
    <w:p>
      <w:pPr>
        <w:pStyle w:val="style37"/>
        <w:spacing w:line="360" w:lineRule="auto"/>
        <w:jc w:val="both"/>
        <w:rPr>
          <w:rFonts w:ascii="Times New Roman" w:cs="Times New Roman" w:hAnsi="Times New Roman"/>
          <w:iCs/>
          <w:color w:val="000000"/>
          <w:sz w:val="24"/>
          <w:szCs w:val="24"/>
          <w:shd w:fill="FFFFFF" w:val="clear"/>
          <w:lang w:val="it-IT"/>
        </w:rPr>
      </w:pPr>
      <w:r>
        <w:rPr>
          <w:rFonts w:ascii="Times New Roman" w:cs="Times New Roman" w:hAnsi="Times New Roman"/>
          <w:iCs/>
          <w:color w:val="000000"/>
          <w:sz w:val="24"/>
          <w:szCs w:val="24"/>
          <w:shd w:fill="FFFFFF" w:val="clear"/>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iCs/>
          <w:color w:val="000000"/>
          <w:sz w:val="24"/>
          <w:szCs w:val="24"/>
          <w:shd w:fill="FFFFFF" w:val="clear"/>
          <w:lang w:val="it-IT"/>
        </w:rPr>
        <w:t xml:space="preserve">Nel 1765 non lavora più per </w:t>
      </w:r>
      <w:r>
        <w:rPr>
          <w:rFonts w:ascii="Times New Roman" w:cs="Times New Roman" w:hAnsi="Times New Roman"/>
          <w:sz w:val="24"/>
          <w:szCs w:val="24"/>
          <w:lang w:val="it-IT"/>
        </w:rPr>
        <w:t xml:space="preserve">la Comédie Italienne e si trasferisce a Versailles dove lo nomina la principessa Adelaide (figlia di Luigi XV.) maestro d’italiano. Nel 1769 ottiene una pensione annua di 3600 franchi la quale perde nel 1792. La pensione è stata rinnovata ma sfortunatamente dopo la sua morte. Il resto della sua vita vive in povertà il che l’ha portato a  vendere la sua preziosa biblioteca teatrale.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Nel 1784 inizia a scrivere famose </w:t>
      </w:r>
      <w:r>
        <w:rPr>
          <w:rFonts w:ascii="Times New Roman" w:cs="Times New Roman" w:hAnsi="Times New Roman"/>
          <w:i/>
          <w:sz w:val="24"/>
          <w:szCs w:val="24"/>
          <w:lang w:val="it-IT"/>
        </w:rPr>
        <w:t>Mémoires</w:t>
      </w:r>
      <w:r>
        <w:rPr>
          <w:rFonts w:ascii="Times New Roman" w:cs="Times New Roman" w:hAnsi="Times New Roman"/>
          <w:sz w:val="24"/>
          <w:szCs w:val="24"/>
          <w:lang w:val="it-IT"/>
        </w:rPr>
        <w:t xml:space="preserve"> le quali pubblica, quasi cieco, nel 1787. </w:t>
      </w:r>
      <w:r>
        <w:rPr>
          <w:rFonts w:ascii="Times New Roman" w:cs="Times New Roman" w:hAnsi="Times New Roman"/>
          <w:i/>
          <w:sz w:val="24"/>
          <w:szCs w:val="24"/>
          <w:lang w:val="it-IT"/>
        </w:rPr>
        <w:t>Mémoires</w:t>
      </w:r>
      <w:r>
        <w:rPr>
          <w:rFonts w:ascii="Times New Roman" w:cs="Times New Roman" w:hAnsi="Times New Roman"/>
          <w:sz w:val="24"/>
          <w:szCs w:val="24"/>
          <w:lang w:val="it-IT"/>
        </w:rPr>
        <w:t xml:space="preserve"> sono divise in 3 parti dove la prima finisce con il ritorno del poeta a Venezia nel 1748, la seconda parte arriva fino al 1762, quando Goldoni viaggia con Nicoletta e il suo nipote Antonio Francesco in Francia. La terza parte parla della vita di Goldoni.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Style w:val="style29"/>
          <w:rFonts w:ascii="Times New Roman" w:cs="Times New Roman" w:hAnsi="Times New Roman"/>
          <w:sz w:val="24"/>
          <w:szCs w:val="24"/>
          <w:lang w:val="it-IT"/>
        </w:rPr>
      </w:pPr>
      <w:r>
        <w:rPr>
          <w:rFonts w:ascii="Times New Roman" w:cs="Times New Roman" w:hAnsi="Times New Roman"/>
          <w:sz w:val="24"/>
          <w:szCs w:val="24"/>
          <w:lang w:val="it-IT"/>
        </w:rPr>
        <w:t>L’editore Antonio Zatta inizia la pubblicazione a Venezia di tutte le opere di Goldoni, che raggiungeranno nel 1795, quando l’autore è ormai morto da due anni, i quarantaquattro tomi.</w:t>
      </w:r>
      <w:r>
        <w:rPr>
          <w:rStyle w:val="style29"/>
          <w:rFonts w:ascii="Times New Roman" w:cs="Times New Roman" w:hAnsi="Times New Roman"/>
          <w:sz w:val="24"/>
          <w:szCs w:val="24"/>
          <w:lang w:val="it-IT"/>
        </w:rPr>
        <w:footnoteReference w:id="6"/>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Il 6 febbbraio 1793 muore nella sua casa in Francia, assistito dalla sua moglie dal nipote. </w:t>
      </w:r>
    </w:p>
    <w:p>
      <w:pPr>
        <w:pStyle w:val="style37"/>
        <w:spacing w:line="360" w:lineRule="auto"/>
        <w:jc w:val="both"/>
        <w:rPr>
          <w:rFonts w:ascii="Times New Roman" w:cs="Times New Roman" w:hAnsi="Times New Roman"/>
          <w:b/>
          <w:sz w:val="24"/>
          <w:szCs w:val="24"/>
          <w:lang w:val="it-IT"/>
        </w:rPr>
      </w:pPr>
      <w:r>
        <w:rPr>
          <w:rFonts w:ascii="Times New Roman" w:cs="Times New Roman" w:hAnsi="Times New Roman"/>
          <w:b/>
          <w:sz w:val="24"/>
          <w:szCs w:val="24"/>
          <w:lang w:val="it-IT"/>
        </w:rPr>
      </w:r>
    </w:p>
    <w:p>
      <w:pPr>
        <w:pStyle w:val="style37"/>
        <w:spacing w:line="360" w:lineRule="auto"/>
        <w:jc w:val="both"/>
        <w:rPr>
          <w:rFonts w:ascii="Times New Roman" w:cs="Times New Roman" w:hAnsi="Times New Roman"/>
          <w:b/>
          <w:sz w:val="28"/>
          <w:szCs w:val="28"/>
          <w:lang w:val="it-IT"/>
        </w:rPr>
      </w:pPr>
      <w:r>
        <w:rPr>
          <w:rFonts w:ascii="Times New Roman" w:cs="Times New Roman" w:hAnsi="Times New Roman"/>
          <w:b/>
          <w:sz w:val="28"/>
          <w:szCs w:val="28"/>
          <w:lang w:val="it-IT"/>
        </w:rPr>
      </w:r>
    </w:p>
    <w:p>
      <w:pPr>
        <w:pStyle w:val="style37"/>
        <w:spacing w:line="360" w:lineRule="auto"/>
        <w:jc w:val="both"/>
        <w:rPr>
          <w:rFonts w:ascii="Times New Roman" w:cs="Times New Roman" w:hAnsi="Times New Roman"/>
          <w:b/>
          <w:sz w:val="28"/>
          <w:szCs w:val="28"/>
          <w:lang w:val="it-IT"/>
        </w:rPr>
      </w:pPr>
      <w:r>
        <w:rPr>
          <w:rFonts w:ascii="Times New Roman" w:cs="Times New Roman" w:hAnsi="Times New Roman"/>
          <w:b/>
          <w:sz w:val="28"/>
          <w:szCs w:val="28"/>
          <w:lang w:val="it-IT"/>
        </w:rPr>
      </w:r>
    </w:p>
    <w:p>
      <w:pPr>
        <w:pStyle w:val="style37"/>
        <w:spacing w:line="360" w:lineRule="auto"/>
        <w:jc w:val="both"/>
        <w:rPr>
          <w:rFonts w:ascii="Times New Roman" w:cs="Times New Roman" w:hAnsi="Times New Roman"/>
          <w:b/>
          <w:sz w:val="28"/>
          <w:szCs w:val="28"/>
          <w:lang w:val="it-IT"/>
        </w:rPr>
      </w:pPr>
      <w:r>
        <w:rPr>
          <w:rFonts w:ascii="Times New Roman" w:cs="Times New Roman" w:hAnsi="Times New Roman"/>
          <w:b/>
          <w:sz w:val="28"/>
          <w:szCs w:val="28"/>
          <w:lang w:val="it-IT"/>
        </w:rPr>
      </w:r>
    </w:p>
    <w:p>
      <w:pPr>
        <w:pStyle w:val="style37"/>
        <w:spacing w:line="360" w:lineRule="auto"/>
        <w:jc w:val="both"/>
        <w:rPr>
          <w:rFonts w:ascii="Times New Roman" w:cs="Times New Roman" w:hAnsi="Times New Roman"/>
          <w:b/>
          <w:sz w:val="28"/>
          <w:szCs w:val="28"/>
          <w:lang w:val="it-IT"/>
        </w:rPr>
      </w:pPr>
      <w:r>
        <w:rPr>
          <w:rFonts w:ascii="Times New Roman" w:cs="Times New Roman" w:hAnsi="Times New Roman"/>
          <w:b/>
          <w:sz w:val="28"/>
          <w:szCs w:val="28"/>
          <w:lang w:val="it-IT"/>
        </w:rPr>
        <w:t xml:space="preserve">3: Commedia dell’arte e la riforma goldoniana.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Commedia dell’arte è un genere del teatro improvvisato, nato nell’Italia nel XVI secolo.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La commedia dell’arte era basata sui caratteri fissi, e stabilizzati. Esistevano i tipi dei personaggi i quali apparivano in ogni rappresentazione. Ogni personaggio portava la sua maschera, e così il pubblico l’ha subito identificato. Le rappresentazioni non erano basate su testi scritti ma sui canovacci. Uno spesso recitava la stessa parte per tutta la vita.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Prima di recitare i personaggi si accordavano su qualche abbozzo (l’intreccio, la fine) mentre i dialoghi erano spontanei e improvvisati. Gli attori dovevano adattarsi alle reazioni degli spettatori. Un’altra caratteristica dell commedia dell’arte sono le scene comiche- lazzi.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I personaggi possiamo dividere in tre parti:</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i/>
          <w:sz w:val="24"/>
          <w:szCs w:val="24"/>
          <w:lang w:val="it-IT"/>
        </w:rPr>
        <w:t>Vecchi:</w:t>
      </w:r>
      <w:r>
        <w:rPr>
          <w:rFonts w:ascii="Times New Roman" w:cs="Times New Roman" w:hAnsi="Times New Roman"/>
          <w:sz w:val="24"/>
          <w:szCs w:val="24"/>
          <w:lang w:val="it-IT"/>
        </w:rPr>
        <w:t xml:space="preserve"> gli uomini anziani che impedirono l’amore dei giovanni. (Pantalone, Dottore, Capitano).</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i/>
          <w:sz w:val="24"/>
          <w:szCs w:val="24"/>
          <w:lang w:val="it-IT"/>
        </w:rPr>
        <w:t>Innamorati:</w:t>
      </w:r>
      <w:r>
        <w:rPr>
          <w:rFonts w:ascii="Times New Roman" w:cs="Times New Roman" w:hAnsi="Times New Roman"/>
          <w:sz w:val="24"/>
          <w:szCs w:val="24"/>
          <w:lang w:val="it-IT"/>
        </w:rPr>
        <w:t xml:space="preserve"> non portavano le maschere,</w:t>
      </w:r>
      <w:r>
        <w:rPr>
          <w:rFonts w:ascii="Times New Roman" w:cs="Times New Roman" w:hAnsi="Times New Roman"/>
        </w:rPr>
        <w:t xml:space="preserve"> </w:t>
      </w:r>
      <w:r>
        <w:rPr>
          <w:rFonts w:ascii="Times New Roman" w:cs="Times New Roman" w:hAnsi="Times New Roman"/>
          <w:sz w:val="24"/>
          <w:szCs w:val="24"/>
          <w:lang w:val="it-IT"/>
        </w:rPr>
        <w:t xml:space="preserve">le sue amori non erano mai semplici, in più erano costretti a sopportare mille peripezie, però alla fine si mettono insieme.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i/>
          <w:sz w:val="24"/>
          <w:szCs w:val="24"/>
          <w:lang w:val="it-IT"/>
        </w:rPr>
        <w:t>Zanni</w:t>
      </w:r>
      <w:r>
        <w:rPr>
          <w:rStyle w:val="style29"/>
          <w:rFonts w:ascii="Times New Roman" w:cs="Times New Roman" w:hAnsi="Times New Roman"/>
          <w:i/>
          <w:sz w:val="24"/>
          <w:szCs w:val="24"/>
          <w:lang w:val="it-IT"/>
        </w:rPr>
        <w:footnoteReference w:id="7"/>
      </w:r>
      <w:r>
        <w:rPr>
          <w:rFonts w:ascii="Times New Roman" w:cs="Times New Roman" w:hAnsi="Times New Roman"/>
          <w:sz w:val="24"/>
          <w:szCs w:val="24"/>
          <w:lang w:val="it-IT"/>
        </w:rPr>
        <w:t>: sono i servitori impiegati con uno dei padroni.</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La menzione più vecchia della commedia dell’arte viene dal 1568 e si riferisce ad una rappresentazione allenata alla corte a Monaco di Baviera.</w:t>
      </w:r>
      <w:r>
        <w:rPr>
          <w:rStyle w:val="style29"/>
          <w:rFonts w:ascii="Times New Roman" w:cs="Times New Roman" w:hAnsi="Times New Roman"/>
          <w:sz w:val="24"/>
          <w:szCs w:val="24"/>
          <w:lang w:val="it-IT"/>
        </w:rPr>
        <w:footnoteReference w:id="8"/>
      </w:r>
      <w:r>
        <w:rPr>
          <w:rFonts w:ascii="Times New Roman" w:cs="Times New Roman" w:hAnsi="Times New Roman"/>
          <w:sz w:val="24"/>
          <w:szCs w:val="24"/>
          <w:lang w:val="it-IT"/>
        </w:rPr>
        <w:t xml:space="preserve">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Nel 1734 passo dopo passo Goldoni inizia la sua riforma. Procede piano e saggiamente, perché sa che la gente veniva a vedere le commedie per divertirsi, e che non voleva vedere nient’altro che le maschere. Se c’era un dialogo un po’più lungo gli spettatori si subito annoiavano dunque non li voleva scoraggiare. Il pubblico si doveva abituare ai ruoli più seri.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 xml:space="preserve">Nel 1738 presenta </w:t>
      </w:r>
      <w:r>
        <w:rPr>
          <w:rFonts w:ascii="Times New Roman" w:cs="Times New Roman" w:hAnsi="Times New Roman"/>
          <w:i/>
          <w:sz w:val="24"/>
          <w:szCs w:val="24"/>
          <w:lang w:val="it-IT"/>
        </w:rPr>
        <w:t>Momolo Cortesan</w:t>
      </w:r>
      <w:r>
        <w:rPr>
          <w:rFonts w:ascii="Times New Roman" w:cs="Times New Roman" w:hAnsi="Times New Roman"/>
          <w:sz w:val="24"/>
          <w:szCs w:val="24"/>
          <w:lang w:val="it-IT"/>
        </w:rPr>
        <w:t>, la commedia nella quale la parte del protagonista era scritta e fissa.</w:t>
      </w:r>
      <w:r>
        <w:rPr>
          <w:rStyle w:val="style29"/>
          <w:rFonts w:ascii="Times New Roman" w:cs="Times New Roman" w:hAnsi="Times New Roman"/>
          <w:sz w:val="24"/>
          <w:szCs w:val="24"/>
          <w:lang w:val="it-IT"/>
        </w:rPr>
        <w:footnoteReference w:id="9"/>
      </w:r>
      <w:r>
        <w:rPr>
          <w:rFonts w:ascii="Times New Roman" w:cs="Times New Roman" w:hAnsi="Times New Roman"/>
          <w:sz w:val="24"/>
          <w:szCs w:val="24"/>
          <w:lang w:val="it-IT"/>
        </w:rPr>
        <w:t xml:space="preserve"> Il protagonista recitava con il voto scoperto, mentre gli altri personaggi tenevano le maschere. Cinque anni dopo va in scena la commedia </w:t>
      </w:r>
      <w:r>
        <w:rPr>
          <w:rFonts w:ascii="Times New Roman" w:cs="Times New Roman" w:hAnsi="Times New Roman"/>
          <w:i/>
          <w:sz w:val="24"/>
          <w:szCs w:val="24"/>
          <w:lang w:val="it-IT"/>
        </w:rPr>
        <w:t xml:space="preserve">La donna di garbo </w:t>
      </w:r>
      <w:r>
        <w:rPr>
          <w:rFonts w:ascii="Times New Roman" w:cs="Times New Roman" w:hAnsi="Times New Roman"/>
          <w:sz w:val="24"/>
          <w:szCs w:val="24"/>
          <w:lang w:val="it-IT"/>
        </w:rPr>
        <w:t xml:space="preserve">con i scenari scritti per tutti i personaggi. La prima commedia senza maschere e senza i dialetti era </w:t>
      </w:r>
      <w:r>
        <w:rPr>
          <w:rFonts w:ascii="Times New Roman" w:cs="Times New Roman" w:hAnsi="Times New Roman"/>
          <w:i/>
          <w:sz w:val="24"/>
          <w:szCs w:val="24"/>
          <w:lang w:val="it-IT"/>
        </w:rPr>
        <w:t>Pamela fanciulla</w:t>
      </w:r>
      <w:r>
        <w:rPr>
          <w:rFonts w:ascii="Times New Roman" w:cs="Times New Roman" w:hAnsi="Times New Roman"/>
          <w:sz w:val="24"/>
          <w:szCs w:val="24"/>
          <w:lang w:val="it-IT"/>
        </w:rPr>
        <w:t xml:space="preserve"> presentata nel 1750.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Con il successo Goldoni diventa un oggetto delle polemiche di Pietro Chiari, il cui posto ha preso al Sant’Angelo.</w:t>
      </w:r>
      <w:r>
        <w:rPr>
          <w:rStyle w:val="style29"/>
          <w:rFonts w:ascii="Times New Roman" w:cs="Times New Roman" w:hAnsi="Times New Roman"/>
          <w:sz w:val="24"/>
          <w:szCs w:val="24"/>
          <w:lang w:val="it-IT"/>
        </w:rPr>
        <w:footnoteReference w:id="10"/>
      </w:r>
      <w:r>
        <w:rPr>
          <w:rFonts w:ascii="Times New Roman" w:cs="Times New Roman" w:hAnsi="Times New Roman"/>
          <w:sz w:val="24"/>
          <w:szCs w:val="24"/>
          <w:lang w:val="it-IT"/>
        </w:rPr>
        <w:t xml:space="preserve"> Chiari pubblica una caricatura della </w:t>
      </w:r>
      <w:r>
        <w:rPr>
          <w:rFonts w:ascii="Times New Roman" w:cs="Times New Roman" w:hAnsi="Times New Roman"/>
          <w:i/>
          <w:sz w:val="24"/>
          <w:szCs w:val="24"/>
          <w:lang w:val="it-IT"/>
        </w:rPr>
        <w:t xml:space="preserve">Vedova scaltra </w:t>
      </w:r>
      <w:r>
        <w:rPr>
          <w:rFonts w:ascii="Times New Roman" w:cs="Times New Roman" w:hAnsi="Times New Roman"/>
          <w:sz w:val="24"/>
          <w:szCs w:val="24"/>
          <w:lang w:val="it-IT"/>
        </w:rPr>
        <w:t>e così inizia un combattimento a cui reagirono anche gli artisti</w:t>
      </w:r>
      <w:r>
        <w:rPr>
          <w:rFonts w:ascii="Times New Roman" w:cs="Times New Roman" w:hAnsi="Times New Roman"/>
          <w:color w:val="FF0000"/>
          <w:sz w:val="24"/>
          <w:szCs w:val="24"/>
          <w:lang w:val="it-IT"/>
        </w:rPr>
        <w:t xml:space="preserve"> </w:t>
      </w:r>
      <w:r>
        <w:rPr>
          <w:rFonts w:ascii="Times New Roman" w:cs="Times New Roman" w:hAnsi="Times New Roman"/>
          <w:sz w:val="24"/>
          <w:szCs w:val="24"/>
          <w:lang w:val="it-IT"/>
        </w:rPr>
        <w:t xml:space="preserve">come Gaspare Gozzi, Ferdinanto Toderini, Stefano Carli, Niccolò Beregan, Giacomo Casanova e gli altri. </w:t>
      </w:r>
    </w:p>
    <w:p>
      <w:pPr>
        <w:pStyle w:val="style37"/>
        <w:spacing w:line="360" w:lineRule="auto"/>
        <w:jc w:val="both"/>
        <w:rPr>
          <w:rStyle w:val="style29"/>
          <w:rFonts w:ascii="Times New Roman" w:cs="Times New Roman" w:hAnsi="Times New Roman"/>
          <w:sz w:val="24"/>
          <w:szCs w:val="24"/>
          <w:lang w:val="it-IT"/>
        </w:rPr>
      </w:pPr>
      <w:r>
        <w:rPr>
          <w:rFonts w:ascii="Times New Roman" w:cs="Times New Roman" w:hAnsi="Times New Roman"/>
          <w:sz w:val="24"/>
          <w:szCs w:val="24"/>
          <w:lang w:val="it-IT"/>
        </w:rPr>
        <w:t xml:space="preserve">Ogni anno il numero delle commedie senza maschere cresce. Goldoni cerca di sbarazzarsi di tutti i resti della commedia dell’arte. Se egli fu dal gusto del pubblico della Comédie italienne di Parigi costretto a ricorrere di nuovo alle maschere lo faceva malvolentieri e soltanto nei casi estremi. </w:t>
      </w:r>
      <w:r>
        <w:rPr>
          <w:rStyle w:val="style29"/>
          <w:rFonts w:ascii="Times New Roman" w:cs="Times New Roman" w:hAnsi="Times New Roman"/>
          <w:sz w:val="24"/>
          <w:szCs w:val="24"/>
          <w:lang w:val="it-IT"/>
        </w:rPr>
        <w:footnoteReference w:id="11"/>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La commedia dell’arte paragonata con la riforma goldoniana:</w:t>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41"/>
        <w:numPr>
          <w:ilvl w:val="0"/>
          <w:numId w:val="1"/>
        </w:numPr>
        <w:rPr>
          <w:rFonts w:ascii="Times New Roman" w:cs="Times New Roman" w:hAnsi="Times New Roman"/>
          <w:sz w:val="24"/>
          <w:szCs w:val="24"/>
        </w:rPr>
      </w:pPr>
      <w:r>
        <w:rPr>
          <w:rFonts w:ascii="Times New Roman" w:cs="Times New Roman" w:hAnsi="Times New Roman"/>
          <w:sz w:val="24"/>
          <w:szCs w:val="24"/>
        </w:rPr>
        <w:t xml:space="preserve">La commedia dell’arte si basava sulle maschere e sui personaggi stereotipati e fissi, invece Goldoni ha portato sulla scena i personaggi veri, con una loro psicologia. </w:t>
      </w:r>
    </w:p>
    <w:p>
      <w:pPr>
        <w:pStyle w:val="style41"/>
        <w:rPr>
          <w:rFonts w:ascii="Times New Roman" w:cs="Times New Roman" w:hAnsi="Times New Roman"/>
          <w:sz w:val="24"/>
          <w:szCs w:val="24"/>
        </w:rPr>
      </w:pPr>
      <w:r>
        <w:rPr>
          <w:rFonts w:ascii="Times New Roman" w:cs="Times New Roman" w:hAnsi="Times New Roman"/>
          <w:sz w:val="24"/>
          <w:szCs w:val="24"/>
        </w:rPr>
      </w:r>
    </w:p>
    <w:p>
      <w:pPr>
        <w:pStyle w:val="style41"/>
        <w:numPr>
          <w:ilvl w:val="0"/>
          <w:numId w:val="1"/>
        </w:numPr>
        <w:rPr>
          <w:rFonts w:ascii="Times New Roman" w:cs="Times New Roman" w:hAnsi="Times New Roman"/>
          <w:sz w:val="24"/>
          <w:szCs w:val="24"/>
        </w:rPr>
      </w:pPr>
      <w:r>
        <w:rPr>
          <w:rFonts w:ascii="Times New Roman" w:cs="Times New Roman" w:hAnsi="Times New Roman"/>
          <w:sz w:val="24"/>
          <w:szCs w:val="24"/>
        </w:rPr>
        <w:t xml:space="preserve">La commedia dell’arte si basava su trame complicate e inverosimili; Goldoni voleva un teatro impostato sull’analisi psicologica dei personaggi, senza intrecci secondari. </w:t>
      </w:r>
    </w:p>
    <w:p>
      <w:pPr>
        <w:pStyle w:val="style41"/>
        <w:rPr>
          <w:rFonts w:ascii="Times New Roman" w:cs="Times New Roman" w:hAnsi="Times New Roman"/>
          <w:sz w:val="24"/>
          <w:szCs w:val="24"/>
        </w:rPr>
      </w:pPr>
      <w:r>
        <w:rPr>
          <w:rFonts w:ascii="Times New Roman" w:cs="Times New Roman" w:hAnsi="Times New Roman"/>
          <w:sz w:val="24"/>
          <w:szCs w:val="24"/>
        </w:rPr>
      </w:r>
    </w:p>
    <w:p>
      <w:pPr>
        <w:pStyle w:val="style41"/>
        <w:numPr>
          <w:ilvl w:val="0"/>
          <w:numId w:val="1"/>
        </w:numPr>
        <w:rPr>
          <w:rFonts w:ascii="Times New Roman" w:cs="Times New Roman" w:hAnsi="Times New Roman"/>
          <w:sz w:val="24"/>
          <w:szCs w:val="24"/>
        </w:rPr>
      </w:pPr>
      <w:r>
        <w:rPr>
          <w:rFonts w:ascii="Times New Roman" w:cs="Times New Roman" w:hAnsi="Times New Roman"/>
          <w:sz w:val="24"/>
          <w:szCs w:val="24"/>
          <w:lang w:val="cs-CZ"/>
        </w:rPr>
        <w:t xml:space="preserve">Le rappresentazioni erano basate sui canovacci, </w:t>
      </w:r>
      <w:r>
        <w:rPr>
          <w:rFonts w:ascii="Times New Roman" w:cs="Times New Roman" w:hAnsi="Times New Roman"/>
          <w:sz w:val="24"/>
          <w:szCs w:val="24"/>
        </w:rPr>
        <w:t xml:space="preserve">gli attori dovevano improvvisare; Goldoni scrive i sceneggi per i personaggi.  </w:t>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r>
    </w:p>
    <w:p>
      <w:pPr>
        <w:pStyle w:val="style37"/>
        <w:spacing w:line="360" w:lineRule="auto"/>
        <w:jc w:val="both"/>
        <w:rPr>
          <w:rFonts w:ascii="Times New Roman" w:cs="Times New Roman" w:hAnsi="Times New Roman"/>
          <w:sz w:val="24"/>
          <w:szCs w:val="24"/>
          <w:lang w:val="it-IT"/>
        </w:rPr>
      </w:pPr>
      <w:r>
        <w:rPr>
          <w:rFonts w:ascii="Times New Roman" w:cs="Times New Roman" w:hAnsi="Times New Roman"/>
          <w:sz w:val="24"/>
          <w:szCs w:val="24"/>
          <w:lang w:val="it-IT"/>
        </w:rPr>
        <w:t>Con la sua riforma Goldoni ha portato nel mondo teatrale approfondimento psicologico dei personaggi, realismo delle situazioni, attualità delle problematiche ed un chiaro messaggio morale.</w:t>
      </w:r>
    </w:p>
    <w:sectPr>
      <w:footnotePr>
        <w:numFmt w:val="decimal"/>
      </w:footnotePr>
      <w:type w:val="nextPage"/>
      <w:pgSz w:h="16838" w:w="11906"/>
      <w:pgMar w:bottom="1134" w:footer="0" w:gutter="0" w:header="0" w:left="1418" w:right="1418"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Helvetica">
    <w:altName w:val="Arial"/>
    <w:charset w:val="01"/>
    <w:family w:val="swiss"/>
    <w:pitch w:val="default"/>
  </w:font>
  <w:font w:name="Times Roman">
    <w:altName w:val="Times New Roman"/>
    <w:charset w:val="01"/>
    <w:family w:val="roman"/>
    <w:pitch w:val="default"/>
  </w:font>
  <w:font w:name="Symbol">
    <w:charset w:val="01"/>
    <w:family w:val="auto"/>
    <w:pitch w:val="variable"/>
  </w:font>
  <w:font w:name="Courier New">
    <w:charset w:val="01"/>
    <w:family w:val="modern"/>
    <w:pitch w:val="variable"/>
  </w:font>
  <w:font w:name="Wingdings">
    <w:charset w:val="01"/>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7"/>
        <w:rPr>
          <w:rFonts w:ascii="Times New Roman" w:cs="Times New Roman" w:hAnsi="Times New Roman"/>
        </w:rPr>
      </w:pPr>
      <w:r>
        <w:rPr>
          <w:rStyle w:val="style23"/>
          <w:position w:val="0"/>
          <w:sz w:val="22"/>
          <w:vertAlign w:val="baseline"/>
        </w:rPr>
        <w:footnoteRef/>
        <w:tab/>
      </w:r>
      <w:r>
        <w:rPr/>
        <w:t xml:space="preserve"> </w:t>
      </w:r>
      <w:r>
        <w:rPr>
          <w:rFonts w:ascii="Times New Roman" w:cs="Times New Roman" w:hAnsi="Times New Roman"/>
        </w:rPr>
        <w:t>BUKÁČEK, J. 1957. Carlo Goldoni osobnost a doba. Praha: Nakladatelství československé akademie věd, pag. 367.</w:t>
      </w:r>
    </w:p>
  </w:footnote>
  <w:footnote w:id="3">
    <w:p>
      <w:pPr>
        <w:sectPr>
          <w:footnotePr>
            <w:numFmt w:val="decimal"/>
          </w:footnotePr>
          <w:type w:val="nextPage"/>
          <w:pgSz w:h="16838" w:w="11906"/>
          <w:pgMar w:bottom="1134" w:footer="0" w:gutter="0" w:header="0" w:left="1418" w:right="1418" w:top="1134"/>
          <w:pgNumType w:fmt="decimal"/>
          <w:formProt w:val="false"/>
          <w:textDirection w:val="lrTb"/>
          <w:docGrid w:charSpace="4096" w:linePitch="360" w:type="default"/>
        </w:sectPr>
        <w:pStyle w:val="style37"/>
        <w:rPr>
          <w:rFonts w:ascii="Times New Roman" w:cs="Times New Roman" w:hAnsi="Times New Roman"/>
        </w:rPr>
      </w:pPr>
      <w:r>
        <w:rPr>
          <w:rFonts w:ascii="Times New Roman" w:cs="Times New Roman" w:hAnsi="Times New Roman"/>
        </w:rPr>
        <w:footnoteRef/>
      </w:r>
    </w:p>
    <w:p>
      <w:pPr>
        <w:pStyle w:val="style37"/>
        <w:rPr>
          <w:rFonts w:ascii="Times New Roman" w:cs="Times New Roman" w:hAnsi="Times New Roman"/>
          <w:color w:val="000000"/>
        </w:rPr>
      </w:pPr>
      <w:r>
        <w:rPr>
          <w:rStyle w:val="style23"/>
          <w:rFonts w:ascii="Times New Roman" w:cs="Times New Roman" w:hAnsi="Times New Roman"/>
          <w:position w:val="0"/>
          <w:sz w:val="22"/>
          <w:vertAlign w:val="baseline"/>
        </w:rPr>
        <w:tab/>
      </w:r>
      <w:r>
        <w:rPr>
          <w:rFonts w:ascii="Times New Roman" w:cs="Times New Roman" w:hAnsi="Times New Roman"/>
        </w:rPr>
        <w:t xml:space="preserve"> </w:t>
      </w:r>
      <w:r>
        <w:rPr>
          <w:rFonts w:ascii="Times New Roman" w:cs="Times New Roman" w:hAnsi="Times New Roman"/>
        </w:rPr>
        <w:t>GRAMSCI</w:t>
      </w:r>
      <w:r>
        <w:rPr>
          <w:rFonts w:ascii="Times New Roman" w:cs="Times New Roman" w:hAnsi="Times New Roman"/>
          <w:color w:val="000000"/>
        </w:rPr>
        <w:t xml:space="preserve">, A. 1975. </w:t>
      </w:r>
      <w:r>
        <w:rPr>
          <w:rStyle w:val="style18"/>
          <w:rFonts w:ascii="Times New Roman" w:cs="Times New Roman" w:hAnsi="Times New Roman"/>
          <w:i w:val="false"/>
          <w:color w:val="000000"/>
        </w:rPr>
        <w:t>Il Risorgimento</w:t>
      </w:r>
      <w:r>
        <w:rPr>
          <w:rFonts w:ascii="Times New Roman" w:cs="Times New Roman" w:hAnsi="Times New Roman"/>
          <w:color w:val="000000"/>
        </w:rPr>
        <w:t xml:space="preserve"> Antologia di scritti nel carcere. Roma: Editori Riuniti, pag. 63.</w:t>
      </w:r>
    </w:p>
    <w:p>
      <w:pPr>
        <w:pStyle w:val="style39"/>
        <w:rPr/>
      </w:pPr>
      <w:r>
        <w:rPr/>
      </w:r>
    </w:p>
  </w:footnote>
  <w:footnote w:id="4">
    <w:p>
      <w:pPr>
        <w:pStyle w:val="style0"/>
        <w:rPr>
          <w:rFonts w:ascii="Times New Roman" w:cs="Times New Roman" w:hAnsi="Times New Roman"/>
        </w:rPr>
      </w:pPr>
      <w:r>
        <w:rPr>
          <w:rStyle w:val="style23"/>
        </w:rPr>
        <w:footnoteRef/>
        <w:tab/>
      </w:r>
      <w:r>
        <w:rPr/>
        <w:t xml:space="preserve"> </w:t>
      </w:r>
      <w:r>
        <w:rPr>
          <w:rFonts w:ascii="Times New Roman" w:cs="Times New Roman" w:hAnsi="Times New Roman"/>
        </w:rPr>
        <w:t>MESSINA, N. 1993.Carlo Goldoni, vita, opere, attualità. Roma: Viviani Editore, pag.14.</w:t>
      </w:r>
    </w:p>
  </w:footnote>
  <w:footnote w:id="5">
    <w:p>
      <w:pPr>
        <w:pStyle w:val="style0"/>
        <w:rPr>
          <w:rFonts w:ascii="Times New Roman" w:cs="Times New Roman" w:hAnsi="Times New Roman"/>
        </w:rPr>
      </w:pPr>
      <w:r>
        <w:rPr>
          <w:rStyle w:val="style23"/>
          <w:rFonts w:ascii="Times New Roman" w:cs="Times New Roman" w:hAnsi="Times New Roman"/>
        </w:rPr>
        <w:footnoteRef/>
        <w:tab/>
      </w:r>
      <w:r>
        <w:rPr>
          <w:rFonts w:ascii="Times New Roman" w:cs="Times New Roman" w:hAnsi="Times New Roman"/>
        </w:rPr>
        <w:t xml:space="preserve"> </w:t>
      </w:r>
      <w:r>
        <w:rPr>
          <w:rFonts w:ascii="Times New Roman" w:cs="Times New Roman" w:hAnsi="Times New Roman"/>
        </w:rPr>
        <w:t>BUKÁČEK, J. 1957. Carlo Goldoni osobnost a doba, Praha: Nakladatelství československé akademie věd, pag. 345</w:t>
      </w:r>
    </w:p>
  </w:footnote>
  <w:footnote w:id="6">
    <w:p>
      <w:pPr>
        <w:pStyle w:val="style39"/>
        <w:rPr>
          <w:rFonts w:ascii="Times New Roman" w:cs="Times New Roman" w:hAnsi="Times New Roman"/>
          <w:sz w:val="22"/>
          <w:szCs w:val="22"/>
        </w:rPr>
      </w:pPr>
      <w:r>
        <w:rPr>
          <w:rStyle w:val="style23"/>
        </w:rPr>
        <w:footnoteRef/>
        <w:tab/>
      </w:r>
      <w:r>
        <w:rPr/>
        <w:t xml:space="preserve"> </w:t>
      </w:r>
      <w:r>
        <w:rPr>
          <w:rFonts w:ascii="Times New Roman" w:cs="Times New Roman" w:hAnsi="Times New Roman"/>
          <w:sz w:val="22"/>
          <w:szCs w:val="22"/>
        </w:rPr>
        <w:t>ANTONUCCI, G. 1999. Carlo Goldoni I capolavori, Roma: Grandi Tascabili Economici Newton, pag. 20</w:t>
      </w:r>
    </w:p>
    <w:p>
      <w:pPr>
        <w:pStyle w:val="style39"/>
        <w:rPr/>
      </w:pPr>
      <w:r>
        <w:rPr/>
      </w:r>
    </w:p>
  </w:footnote>
  <w:footnote w:id="7">
    <w:p>
      <w:pPr>
        <w:sectPr>
          <w:footnotePr>
            <w:numFmt w:val="decimal"/>
          </w:footnotePr>
          <w:type w:val="nextPage"/>
          <w:pgSz w:h="16838" w:w="11906"/>
          <w:pgMar w:bottom="1134" w:footer="0" w:gutter="0" w:header="0" w:left="1418" w:right="1418" w:top="1134"/>
          <w:pgNumType w:fmt="decimal"/>
          <w:formProt w:val="false"/>
          <w:textDirection w:val="lrTb"/>
          <w:docGrid w:charSpace="4096" w:linePitch="360" w:type="default"/>
        </w:sectPr>
        <w:pStyle w:val="style39"/>
        <w:rPr>
          <w:rFonts w:ascii="Times New Roman" w:cs="Times New Roman" w:hAnsi="Times New Roman"/>
          <w:sz w:val="22"/>
          <w:szCs w:val="22"/>
          <w:lang w:val="it-CH"/>
        </w:rPr>
      </w:pPr>
      <w:r>
        <w:rPr>
          <w:rStyle w:val="style23"/>
          <w:rFonts w:ascii="Times New Roman" w:cs="Times New Roman" w:hAnsi="Times New Roman"/>
          <w:sz w:val="22"/>
          <w:szCs w:val="22"/>
          <w:lang w:val="it-CH"/>
        </w:rPr>
        <w:footnoteRef/>
        <w:tab/>
      </w:r>
      <w:r>
        <w:rPr>
          <w:rFonts w:ascii="Times New Roman" w:cs="Times New Roman" w:hAnsi="Times New Roman"/>
          <w:sz w:val="22"/>
          <w:szCs w:val="22"/>
          <w:lang w:val="it-CH"/>
        </w:rPr>
        <w:t xml:space="preserve">  “</w:t>
      </w:r>
      <w:r>
        <w:rPr>
          <w:rFonts w:ascii="Times New Roman" w:cs="Times New Roman" w:hAnsi="Times New Roman"/>
          <w:sz w:val="22"/>
          <w:szCs w:val="22"/>
          <w:lang w:val="it-CH"/>
        </w:rPr>
        <w:t>Zanni” viene dal veneto “Giovanni”, come erano chiamati i servitori.</w:t>
      </w:r>
    </w:p>
    <w:p>
      <w:pPr>
        <w:pStyle w:val="style39"/>
        <w:rPr>
          <w:rFonts w:ascii="Times New Roman" w:cs="Times New Roman" w:hAnsi="Times New Roman"/>
          <w:sz w:val="22"/>
          <w:szCs w:val="22"/>
          <w:lang w:val="it-CH"/>
        </w:rPr>
      </w:pPr>
      <w:r>
        <w:rPr>
          <w:rFonts w:ascii="Times New Roman" w:cs="Times New Roman" w:hAnsi="Times New Roman"/>
          <w:sz w:val="22"/>
          <w:szCs w:val="22"/>
          <w:lang w:val="it-CH"/>
        </w:rPr>
        <w:tab/>
        <w:t>BUKÁČEK, J. 1957. Carlo Goldoni osobnost a doba, Praha: Nakladatelství československé akademie věd, pag.85</w:t>
      </w:r>
    </w:p>
  </w:footnote>
  <w:footnote w:id="8">
    <w:p>
      <w:pPr>
        <w:sectPr>
          <w:footnotePr>
            <w:numFmt w:val="decimal"/>
          </w:footnotePr>
          <w:type w:val="nextPage"/>
          <w:pgSz w:h="16838" w:w="11906"/>
          <w:pgMar w:bottom="1134" w:footer="0" w:gutter="0" w:header="0" w:left="1418" w:right="1418" w:top="1134"/>
          <w:pgNumType w:fmt="decimal"/>
          <w:formProt w:val="false"/>
          <w:textDirection w:val="lrTb"/>
          <w:docGrid w:charSpace="4096" w:linePitch="360" w:type="default"/>
        </w:sectPr>
        <w:pStyle w:val="style39"/>
        <w:rPr>
          <w:rFonts w:ascii="Times New Roman" w:cs="Times New Roman" w:hAnsi="Times New Roman"/>
          <w:sz w:val="22"/>
          <w:szCs w:val="22"/>
        </w:rPr>
      </w:pPr>
      <w:r>
        <w:rPr>
          <w:rFonts w:ascii="Times New Roman" w:cs="Times New Roman" w:hAnsi="Times New Roman"/>
          <w:sz w:val="22"/>
          <w:szCs w:val="22"/>
        </w:rPr>
        <w:footnoteRef/>
      </w:r>
    </w:p>
    <w:p>
      <w:pPr>
        <w:pStyle w:val="style39"/>
        <w:rPr>
          <w:rFonts w:ascii="Times New Roman" w:cs="Times New Roman" w:hAnsi="Times New Roman"/>
          <w:sz w:val="22"/>
          <w:szCs w:val="22"/>
        </w:rPr>
      </w:pPr>
      <w:r>
        <w:rPr>
          <w:rStyle w:val="style23"/>
          <w:rFonts w:ascii="Times New Roman" w:cs="Times New Roman" w:hAnsi="Times New Roman"/>
          <w:sz w:val="22"/>
          <w:szCs w:val="22"/>
        </w:rPr>
        <w:tab/>
      </w:r>
      <w:r>
        <w:rPr>
          <w:rFonts w:ascii="Times New Roman" w:cs="Times New Roman" w:hAnsi="Times New Roman"/>
          <w:sz w:val="22"/>
          <w:szCs w:val="22"/>
        </w:rPr>
        <w:t xml:space="preserve"> </w:t>
      </w:r>
      <w:r>
        <w:rPr>
          <w:rFonts w:ascii="Times New Roman" w:cs="Times New Roman" w:hAnsi="Times New Roman"/>
          <w:sz w:val="22"/>
          <w:szCs w:val="22"/>
        </w:rPr>
        <w:t>BUKÁČEK, J. 1957. Carlo Goldoni osobnost a doba, Praha: Nakladatelství československé akademie věd, pag.84</w:t>
      </w:r>
    </w:p>
  </w:footnote>
  <w:footnote w:id="9">
    <w:p>
      <w:pPr>
        <w:sectPr>
          <w:footnotePr>
            <w:numFmt w:val="decimal"/>
          </w:footnotePr>
          <w:type w:val="nextPage"/>
          <w:pgSz w:h="16838" w:w="11906"/>
          <w:pgMar w:bottom="1134" w:footer="0" w:gutter="0" w:header="0" w:left="1418" w:right="1418" w:top="1134"/>
          <w:pgNumType w:fmt="decimal"/>
          <w:formProt w:val="false"/>
          <w:textDirection w:val="lrTb"/>
          <w:docGrid w:charSpace="4096" w:linePitch="360" w:type="default"/>
        </w:sectPr>
        <w:pStyle w:val="style39"/>
        <w:rPr>
          <w:rFonts w:ascii="Times New Roman" w:cs="Times New Roman" w:hAnsi="Times New Roman"/>
          <w:sz w:val="22"/>
          <w:szCs w:val="22"/>
        </w:rPr>
      </w:pPr>
      <w:r>
        <w:rPr>
          <w:rFonts w:ascii="Times New Roman" w:cs="Times New Roman" w:hAnsi="Times New Roman"/>
          <w:sz w:val="22"/>
          <w:szCs w:val="22"/>
        </w:rPr>
        <w:footnoteRef/>
      </w:r>
    </w:p>
    <w:p>
      <w:pPr>
        <w:pStyle w:val="style39"/>
        <w:rPr>
          <w:rFonts w:ascii="Times New Roman" w:cs="Times New Roman" w:hAnsi="Times New Roman"/>
          <w:sz w:val="22"/>
          <w:szCs w:val="22"/>
        </w:rPr>
      </w:pPr>
      <w:r>
        <w:rPr>
          <w:rStyle w:val="style23"/>
          <w:rFonts w:ascii="Times New Roman" w:cs="Times New Roman" w:hAnsi="Times New Roman"/>
          <w:sz w:val="22"/>
          <w:szCs w:val="22"/>
        </w:rPr>
        <w:tab/>
      </w:r>
      <w:r>
        <w:rPr>
          <w:rFonts w:ascii="Times New Roman" w:cs="Times New Roman" w:hAnsi="Times New Roman"/>
          <w:sz w:val="22"/>
          <w:szCs w:val="22"/>
        </w:rPr>
        <w:t xml:space="preserve"> </w:t>
      </w:r>
      <w:r>
        <w:rPr>
          <w:rFonts w:ascii="Times New Roman" w:cs="Times New Roman" w:hAnsi="Times New Roman"/>
          <w:sz w:val="22"/>
          <w:szCs w:val="22"/>
        </w:rPr>
        <w:t>ANTONUCCI, G. 1999. Carlo Goldoni I capolavori, Roma: Grandi Tascabili Economici Newton, pag. 18</w:t>
      </w:r>
    </w:p>
  </w:footnote>
  <w:footnote w:id="10">
    <w:p>
      <w:pPr>
        <w:pStyle w:val="style39"/>
        <w:rPr>
          <w:rFonts w:ascii="Times New Roman" w:cs="Times New Roman" w:hAnsi="Times New Roman"/>
          <w:sz w:val="22"/>
          <w:szCs w:val="22"/>
        </w:rPr>
      </w:pPr>
      <w:r>
        <w:rPr>
          <w:rStyle w:val="style23"/>
        </w:rPr>
        <w:footnoteRef/>
        <w:tab/>
      </w:r>
      <w:r>
        <w:rPr/>
        <w:t xml:space="preserve"> </w:t>
      </w:r>
      <w:r>
        <w:rPr>
          <w:rFonts w:ascii="Times New Roman" w:cs="Times New Roman" w:hAnsi="Times New Roman"/>
          <w:sz w:val="22"/>
          <w:szCs w:val="22"/>
        </w:rPr>
        <w:t>ANTONUCCI, G. 1999. Carlo Goldoni I capolavori, Roma: Grandi Tascabili Economici Newton, pag. 19</w:t>
      </w:r>
    </w:p>
  </w:footnote>
  <w:footnote w:id="11">
    <w:p>
      <w:pPr>
        <w:sectPr>
          <w:footnotePr>
            <w:numFmt w:val="decimal"/>
          </w:footnotePr>
          <w:type w:val="nextPage"/>
          <w:pgSz w:h="16838" w:w="11906"/>
          <w:pgMar w:bottom="1134" w:footer="0" w:gutter="0" w:header="0" w:left="1418" w:right="1418" w:top="1134"/>
          <w:pgNumType w:fmt="decimal"/>
          <w:formProt w:val="false"/>
          <w:textDirection w:val="lrTb"/>
          <w:docGrid w:charSpace="4096" w:linePitch="360" w:type="default"/>
        </w:sectPr>
        <w:pStyle w:val="style39"/>
        <w:rPr/>
      </w:pPr>
      <w:r>
        <w:rPr/>
        <w:footnoteRef/>
      </w:r>
    </w:p>
    <w:p>
      <w:pPr>
        <w:pStyle w:val="style39"/>
        <w:rPr>
          <w:rFonts w:ascii="Times New Roman" w:cs="Times New Roman" w:hAnsi="Times New Roman"/>
          <w:sz w:val="22"/>
          <w:szCs w:val="22"/>
          <w:lang w:val="it-CH"/>
        </w:rPr>
      </w:pPr>
      <w:r>
        <w:rPr>
          <w:rStyle w:val="style23"/>
        </w:rPr>
        <w:tab/>
      </w:r>
      <w:r>
        <w:rPr/>
        <w:t xml:space="preserve"> </w:t>
      </w:r>
      <w:r>
        <w:rPr>
          <w:rFonts w:ascii="Times New Roman" w:cs="Times New Roman" w:hAnsi="Times New Roman"/>
          <w:sz w:val="22"/>
          <w:szCs w:val="22"/>
          <w:lang w:val="it-CH"/>
        </w:rPr>
        <w:t>BUKÁČEK, J. 1957. Carlo Goldoni osobnost a doba, Praha: Nakladatelství československé akademie věd, pag.380</w:t>
      </w:r>
    </w:p>
    <w:p>
      <w:pPr>
        <w:pStyle w:val="style39"/>
        <w:rPr/>
      </w:pPr>
      <w:r>
        <w:rPr/>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auto"/>
      <w:sz w:val="22"/>
      <w:szCs w:val="22"/>
      <w:lang w:bidi="ar-SA" w:eastAsia="en-US" w:val="it-IT"/>
    </w:rPr>
  </w:style>
  <w:style w:styleId="style2" w:type="paragraph">
    <w:name w:val="Titolo 2"/>
    <w:basedOn w:val="style0"/>
    <w:next w:val="style2"/>
    <w:pPr>
      <w:spacing w:after="280" w:before="280" w:line="100" w:lineRule="atLeast"/>
      <w:contextualSpacing w:val="false"/>
    </w:pPr>
    <w:rPr>
      <w:rFonts w:ascii="Times New Roman" w:cs="Times New Roman" w:eastAsia="Times New Roman" w:hAnsi="Times New Roman"/>
      <w:b/>
      <w:bCs/>
      <w:sz w:val="36"/>
      <w:szCs w:val="36"/>
      <w:lang w:eastAsia="sk-SK" w:val="sk-SK"/>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Collegamento Internet"/>
    <w:basedOn w:val="style15"/>
    <w:next w:val="style17"/>
    <w:rPr>
      <w:color w:val="0000FF"/>
      <w:u w:val="single"/>
      <w:lang w:bidi="zxx-" w:eastAsia="zxx-" w:val="zxx-"/>
    </w:rPr>
  </w:style>
  <w:style w:styleId="style18" w:type="character">
    <w:name w:val="Enfasi"/>
    <w:basedOn w:val="style15"/>
    <w:next w:val="style18"/>
    <w:rPr>
      <w:i/>
      <w:iCs/>
    </w:rPr>
  </w:style>
  <w:style w:styleId="style19" w:type="character">
    <w:name w:val="Nadpis 2 Char"/>
    <w:basedOn w:val="style15"/>
    <w:next w:val="style19"/>
    <w:rPr>
      <w:rFonts w:ascii="Times New Roman" w:cs="Times New Roman" w:eastAsia="Times New Roman" w:hAnsi="Times New Roman"/>
      <w:b/>
      <w:bCs/>
      <w:sz w:val="36"/>
      <w:szCs w:val="36"/>
      <w:lang w:eastAsia="sk-SK"/>
    </w:rPr>
  </w:style>
  <w:style w:styleId="style20" w:type="character">
    <w:name w:val="book_title"/>
    <w:basedOn w:val="style15"/>
    <w:next w:val="style20"/>
    <w:rPr/>
  </w:style>
  <w:style w:styleId="style21" w:type="character">
    <w:name w:val="Text bubliny Char"/>
    <w:basedOn w:val="style15"/>
    <w:next w:val="style21"/>
    <w:rPr>
      <w:rFonts w:ascii="Tahoma" w:cs="Tahoma" w:hAnsi="Tahoma"/>
      <w:sz w:val="16"/>
      <w:szCs w:val="16"/>
      <w:lang w:val="it-IT"/>
    </w:rPr>
  </w:style>
  <w:style w:styleId="style22" w:type="character">
    <w:name w:val="Text poznámky pod čiarou Char"/>
    <w:basedOn w:val="style15"/>
    <w:next w:val="style22"/>
    <w:rPr>
      <w:sz w:val="20"/>
      <w:szCs w:val="20"/>
      <w:lang w:val="it-IT"/>
    </w:rPr>
  </w:style>
  <w:style w:styleId="style23" w:type="character">
    <w:name w:val="footnote reference"/>
    <w:basedOn w:val="style15"/>
    <w:next w:val="style23"/>
    <w:rPr>
      <w:vertAlign w:val="superscript"/>
    </w:rPr>
  </w:style>
  <w:style w:styleId="style24" w:type="character">
    <w:name w:val="Text koncovej poznámky Char"/>
    <w:basedOn w:val="style15"/>
    <w:next w:val="style24"/>
    <w:rPr>
      <w:sz w:val="20"/>
      <w:szCs w:val="20"/>
      <w:lang w:val="it-IT"/>
    </w:rPr>
  </w:style>
  <w:style w:styleId="style25" w:type="character">
    <w:name w:val="endnote reference"/>
    <w:basedOn w:val="style15"/>
    <w:next w:val="style25"/>
    <w:rPr>
      <w:vertAlign w:val="superscript"/>
    </w:rPr>
  </w:style>
  <w:style w:styleId="style26" w:type="character">
    <w:name w:val="ListLabel 1"/>
    <w:next w:val="style26"/>
    <w:rPr>
      <w:rFonts w:cs="Courier New"/>
    </w:rPr>
  </w:style>
  <w:style w:styleId="style27" w:type="character">
    <w:name w:val="ListLabel 2"/>
    <w:next w:val="style27"/>
    <w:rPr>
      <w:sz w:val="20"/>
    </w:rPr>
  </w:style>
  <w:style w:styleId="style28" w:type="character">
    <w:name w:val="Carattere della nota"/>
    <w:next w:val="style28"/>
    <w:rPr/>
  </w:style>
  <w:style w:styleId="style29" w:type="character">
    <w:name w:val="Richiamo alla nota a piè di pagina"/>
    <w:next w:val="style29"/>
    <w:rPr>
      <w:vertAlign w:val="superscript"/>
    </w:rPr>
  </w:style>
  <w:style w:styleId="style30" w:type="character">
    <w:name w:val="Richiamo alla nota di chiusura"/>
    <w:next w:val="style30"/>
    <w:rPr>
      <w:vertAlign w:val="superscript"/>
    </w:rPr>
  </w:style>
  <w:style w:styleId="style31" w:type="character">
    <w:name w:val="Carattere nota di chiusura"/>
    <w:next w:val="style31"/>
    <w:rPr/>
  </w:style>
  <w:style w:styleId="style32" w:type="paragraph">
    <w:name w:val="Titolo"/>
    <w:basedOn w:val="style0"/>
    <w:next w:val="style33"/>
    <w:pPr>
      <w:keepNext/>
      <w:spacing w:after="120" w:before="240"/>
      <w:contextualSpacing w:val="false"/>
    </w:pPr>
    <w:rPr>
      <w:rFonts w:ascii="Helvetica" w:cs="Arial Unicode MS" w:eastAsia="Arial Unicode MS" w:hAnsi="Helvetica"/>
      <w:sz w:val="28"/>
      <w:szCs w:val="28"/>
    </w:rPr>
  </w:style>
  <w:style w:styleId="style33" w:type="paragraph">
    <w:name w:val="Corpo del testo"/>
    <w:basedOn w:val="style0"/>
    <w:next w:val="style33"/>
    <w:pPr>
      <w:spacing w:after="120" w:before="0"/>
      <w:contextualSpacing w:val="false"/>
    </w:pPr>
    <w:rPr/>
  </w:style>
  <w:style w:styleId="style34" w:type="paragraph">
    <w:name w:val="Elenco"/>
    <w:basedOn w:val="style33"/>
    <w:next w:val="style34"/>
    <w:pPr/>
    <w:rPr>
      <w:rFonts w:ascii="Times Roman" w:hAnsi="Times Roman"/>
    </w:rPr>
  </w:style>
  <w:style w:styleId="style35" w:type="paragraph">
    <w:name w:val="Didascalia"/>
    <w:basedOn w:val="style0"/>
    <w:next w:val="style35"/>
    <w:pPr>
      <w:suppressLineNumbers/>
      <w:spacing w:after="120" w:before="120"/>
      <w:contextualSpacing w:val="false"/>
    </w:pPr>
    <w:rPr>
      <w:rFonts w:ascii="Times Roman" w:hAnsi="Times Roman"/>
      <w:i/>
      <w:iCs/>
      <w:sz w:val="24"/>
      <w:szCs w:val="24"/>
    </w:rPr>
  </w:style>
  <w:style w:styleId="style36" w:type="paragraph">
    <w:name w:val="Indice"/>
    <w:basedOn w:val="style0"/>
    <w:next w:val="style36"/>
    <w:pPr>
      <w:suppressLineNumbers/>
    </w:pPr>
    <w:rPr>
      <w:rFonts w:ascii="Times Roman" w:hAnsi="Times Roman"/>
    </w:rPr>
  </w:style>
  <w:style w:styleId="style37" w:type="paragraph">
    <w:name w:val="No Spacing"/>
    <w:next w:val="style37"/>
    <w:pPr>
      <w:widowControl/>
      <w:suppressAutoHyphens w:val="true"/>
      <w:spacing w:after="0" w:before="0" w:line="100" w:lineRule="atLeast"/>
      <w:contextualSpacing w:val="false"/>
    </w:pPr>
    <w:rPr>
      <w:rFonts w:ascii="Calibri" w:cs="Calibri" w:eastAsia="Arial Unicode MS" w:hAnsi="Calibri"/>
      <w:color w:val="auto"/>
      <w:sz w:val="22"/>
      <w:szCs w:val="22"/>
      <w:lang w:bidi="ar-SA" w:eastAsia="en-US" w:val="sk-SK"/>
    </w:rPr>
  </w:style>
  <w:style w:styleId="style38" w:type="paragraph">
    <w:name w:val="Balloon Text"/>
    <w:basedOn w:val="style0"/>
    <w:next w:val="style38"/>
    <w:pPr>
      <w:spacing w:after="0" w:before="0" w:line="100" w:lineRule="atLeast"/>
      <w:contextualSpacing w:val="false"/>
    </w:pPr>
    <w:rPr>
      <w:rFonts w:ascii="Tahoma" w:cs="Tahoma" w:hAnsi="Tahoma"/>
      <w:sz w:val="16"/>
      <w:szCs w:val="16"/>
    </w:rPr>
  </w:style>
  <w:style w:styleId="style39" w:type="paragraph">
    <w:name w:val="footnote text"/>
    <w:basedOn w:val="style0"/>
    <w:next w:val="style39"/>
    <w:pPr>
      <w:spacing w:after="0" w:before="0" w:line="100" w:lineRule="atLeast"/>
      <w:contextualSpacing w:val="false"/>
    </w:pPr>
    <w:rPr>
      <w:sz w:val="20"/>
      <w:szCs w:val="20"/>
    </w:rPr>
  </w:style>
  <w:style w:styleId="style40" w:type="paragraph">
    <w:name w:val="endnote text"/>
    <w:basedOn w:val="style0"/>
    <w:next w:val="style40"/>
    <w:pPr>
      <w:spacing w:after="0" w:before="0" w:line="100" w:lineRule="atLeast"/>
      <w:contextualSpacing w:val="false"/>
    </w:pPr>
    <w:rPr>
      <w:sz w:val="20"/>
      <w:szCs w:val="20"/>
    </w:rPr>
  </w:style>
  <w:style w:styleId="style41" w:type="paragraph">
    <w:name w:val="List Paragraph"/>
    <w:basedOn w:val="style0"/>
    <w:next w:val="style41"/>
    <w:pPr>
      <w:spacing w:after="200" w:before="0"/>
      <w:ind w:hanging="0" w:left="720" w:right="0"/>
      <w:contextualSpacing/>
    </w:pPr>
    <w:rPr/>
  </w:style>
  <w:style w:styleId="style42" w:type="paragraph">
    <w:name w:val="Contenuto cornice"/>
    <w:basedOn w:val="style0"/>
    <w:next w:val="style42"/>
    <w:pPr/>
    <w:rPr/>
  </w:style>
  <w:style w:styleId="style43" w:type="paragraph">
    <w:name w:val="Nota a piè di pagina"/>
    <w:basedOn w:val="style0"/>
    <w:next w:val="style4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1.png"/><Relationship Id="rId3" Type="http://schemas.openxmlformats.org/officeDocument/2006/relationships/image" Target="media/image42.jpeg"/><Relationship Id="rId4" Type="http://schemas.openxmlformats.org/officeDocument/2006/relationships/hyperlink" Target="http://www.vivalascuola.it/l-innovazione-di-carlo-goldoni-177765.html"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1474</TotalTime>
  <Application>LibreOffice/4.1.6.2$MacOSX_x86 LibreOffice_project/40ff705089295be5be0aae9b15123f687c05b0a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2013-11-27T17:41:00Z</dcterms:created>
  <dc:creator>nikolka</dc:creator>
  <cp:lastModifiedBy>nikolka</cp:lastModifiedBy>
  <dcterms:modified xsi:type="dcterms:W3CDTF">2013-12-17T20:26:00Z</dcterms:modified>
  <cp:revision>100</cp:revision>
</cp:coreProperties>
</file>